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48F72" w14:textId="5D7D1CED" w:rsidR="00AC4C9C" w:rsidRDefault="00DB3C81" w:rsidP="00DB3C81">
      <w:pPr>
        <w:adjustRightInd w:val="0"/>
        <w:spacing w:after="0" w:line="240" w:lineRule="auto"/>
        <w:jc w:val="center"/>
      </w:pPr>
      <w:r>
        <w:object w:dxaOrig="13055" w:dyaOrig="1527" w14:anchorId="55E1B716">
          <v:rect id="rectole0000000000" o:spid="_x0000_i1025" style="width:492pt;height:59.25pt" o:ole="" o:preferrelative="t" stroked="f">
            <v:imagedata r:id="rId4" o:title=""/>
          </v:rect>
          <o:OLEObject Type="Embed" ProgID="StaticMetafile" ShapeID="rectole0000000000" DrawAspect="Content" ObjectID="_1534823236" r:id="rId5"/>
        </w:object>
      </w:r>
    </w:p>
    <w:p w14:paraId="5767C882" w14:textId="2153BF71" w:rsidR="00DB3C81" w:rsidRPr="00DB3C81" w:rsidRDefault="00DB3C81" w:rsidP="0044763F">
      <w:pPr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olor w:val="FF0000"/>
          <w:sz w:val="40"/>
        </w:rPr>
      </w:pPr>
      <w:r w:rsidRPr="00DB3C81">
        <w:rPr>
          <w:rFonts w:ascii="Arial" w:hAnsi="Arial" w:cs="Arial"/>
          <w:b/>
          <w:sz w:val="40"/>
          <w:szCs w:val="32"/>
        </w:rPr>
        <w:t>Appel des 9 organisations de retraités et retraitées</w:t>
      </w:r>
    </w:p>
    <w:p w14:paraId="2E703E8B" w14:textId="77777777" w:rsidR="00DB3C81" w:rsidRDefault="00DB3C81" w:rsidP="00DB3C81">
      <w:pPr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B3C81" w14:paraId="7986D3A8" w14:textId="77777777" w:rsidTr="00DB3C81">
        <w:tc>
          <w:tcPr>
            <w:tcW w:w="10536" w:type="dxa"/>
          </w:tcPr>
          <w:p w14:paraId="29E4746F" w14:textId="72FC2A63" w:rsidR="00247A96" w:rsidRDefault="00E41423" w:rsidP="00E41423">
            <w:pPr>
              <w:adjustRightInd w:val="0"/>
              <w:spacing w:before="80"/>
              <w:jc w:val="center"/>
              <w:rPr>
                <w:rFonts w:ascii="Arial" w:hAnsi="Arial" w:cs="Arial"/>
                <w:b/>
                <w:color w:val="FF0000"/>
                <w:sz w:val="35"/>
                <w:szCs w:val="35"/>
              </w:rPr>
            </w:pPr>
            <w:r w:rsidRPr="00E41423">
              <w:rPr>
                <w:rFonts w:ascii="Arial" w:hAnsi="Arial" w:cs="Arial"/>
                <w:b/>
                <w:color w:val="FF0000"/>
                <w:sz w:val="35"/>
                <w:szCs w:val="35"/>
              </w:rPr>
              <w:t xml:space="preserve">Mobilisation le </w:t>
            </w:r>
            <w:r w:rsidR="007D1B6D">
              <w:rPr>
                <w:rFonts w:ascii="Arial" w:hAnsi="Arial" w:cs="Arial"/>
                <w:b/>
                <w:color w:val="FF0000"/>
                <w:sz w:val="35"/>
                <w:szCs w:val="35"/>
              </w:rPr>
              <w:t>2</w:t>
            </w:r>
            <w:r w:rsidRPr="00E41423">
              <w:rPr>
                <w:rFonts w:ascii="Arial" w:hAnsi="Arial" w:cs="Arial"/>
                <w:b/>
                <w:color w:val="FF0000"/>
                <w:sz w:val="35"/>
                <w:szCs w:val="35"/>
              </w:rPr>
              <w:t>9 septembre p</w:t>
            </w:r>
            <w:r w:rsidR="00DB3C81" w:rsidRPr="00E41423">
              <w:rPr>
                <w:rFonts w:ascii="Arial" w:hAnsi="Arial" w:cs="Arial"/>
                <w:b/>
                <w:color w:val="FF0000"/>
                <w:sz w:val="35"/>
                <w:szCs w:val="35"/>
              </w:rPr>
              <w:t xml:space="preserve">our une véritable </w:t>
            </w:r>
            <w:r w:rsidR="00247A96">
              <w:rPr>
                <w:rFonts w:ascii="Arial" w:hAnsi="Arial" w:cs="Arial"/>
                <w:b/>
                <w:color w:val="FF0000"/>
                <w:sz w:val="35"/>
                <w:szCs w:val="35"/>
              </w:rPr>
              <w:t>revalorisation</w:t>
            </w:r>
          </w:p>
          <w:p w14:paraId="0918050F" w14:textId="6BC2C3F5" w:rsidR="00DB3C81" w:rsidRPr="00E41423" w:rsidRDefault="007405F7" w:rsidP="00247A96">
            <w:pPr>
              <w:adjustRightInd w:val="0"/>
              <w:spacing w:after="80"/>
              <w:jc w:val="center"/>
              <w:rPr>
                <w:rFonts w:ascii="Arial" w:hAnsi="Arial" w:cs="Arial"/>
                <w:b/>
                <w:color w:val="FF0000"/>
                <w:sz w:val="35"/>
                <w:szCs w:val="35"/>
              </w:rPr>
            </w:pPr>
            <w:r w:rsidRPr="00E41423">
              <w:rPr>
                <w:rFonts w:ascii="Arial" w:hAnsi="Arial" w:cs="Arial"/>
                <w:b/>
                <w:color w:val="FF0000"/>
                <w:sz w:val="35"/>
                <w:szCs w:val="35"/>
              </w:rPr>
              <w:t>de nos retraites</w:t>
            </w:r>
            <w:r w:rsidR="00E41423" w:rsidRPr="00E41423">
              <w:rPr>
                <w:rFonts w:ascii="Arial" w:hAnsi="Arial" w:cs="Arial"/>
                <w:b/>
                <w:color w:val="FF0000"/>
                <w:sz w:val="35"/>
                <w:szCs w:val="35"/>
              </w:rPr>
              <w:t xml:space="preserve"> </w:t>
            </w:r>
            <w:r w:rsidR="00DB3C81" w:rsidRPr="00E41423">
              <w:rPr>
                <w:rFonts w:ascii="Arial" w:hAnsi="Arial" w:cs="Arial"/>
                <w:b/>
                <w:color w:val="FF0000"/>
                <w:sz w:val="35"/>
                <w:szCs w:val="35"/>
              </w:rPr>
              <w:t>et pensions</w:t>
            </w:r>
            <w:r w:rsidR="00D3592D" w:rsidRPr="00E41423">
              <w:rPr>
                <w:rFonts w:ascii="Arial" w:hAnsi="Arial" w:cs="Arial"/>
                <w:b/>
                <w:color w:val="FF0000"/>
                <w:sz w:val="35"/>
                <w:szCs w:val="35"/>
              </w:rPr>
              <w:t xml:space="preserve"> </w:t>
            </w:r>
            <w:r w:rsidR="00DB3C81" w:rsidRPr="00E41423">
              <w:rPr>
                <w:rFonts w:ascii="Arial" w:hAnsi="Arial" w:cs="Arial"/>
                <w:b/>
                <w:color w:val="FF0000"/>
                <w:sz w:val="35"/>
                <w:szCs w:val="35"/>
              </w:rPr>
              <w:t>dès le 1</w:t>
            </w:r>
            <w:r w:rsidR="00DB3C81" w:rsidRPr="00E41423">
              <w:rPr>
                <w:rFonts w:ascii="Arial" w:hAnsi="Arial" w:cs="Arial"/>
                <w:b/>
                <w:color w:val="FF0000"/>
                <w:sz w:val="35"/>
                <w:szCs w:val="35"/>
                <w:vertAlign w:val="superscript"/>
              </w:rPr>
              <w:t>er</w:t>
            </w:r>
            <w:r w:rsidR="00DB3C81" w:rsidRPr="00E41423">
              <w:rPr>
                <w:rFonts w:ascii="Arial" w:hAnsi="Arial" w:cs="Arial"/>
                <w:b/>
                <w:color w:val="FF0000"/>
                <w:sz w:val="35"/>
                <w:szCs w:val="35"/>
              </w:rPr>
              <w:t xml:space="preserve"> octobre 2016</w:t>
            </w:r>
          </w:p>
        </w:tc>
      </w:tr>
    </w:tbl>
    <w:p w14:paraId="42BFE959" w14:textId="77777777" w:rsidR="00DB3C81" w:rsidRPr="00946778" w:rsidRDefault="00DB3C81" w:rsidP="00B529F5">
      <w:pPr>
        <w:adjustRightInd w:val="0"/>
        <w:spacing w:after="0" w:line="240" w:lineRule="exact"/>
        <w:rPr>
          <w:rFonts w:ascii="Calisto MT" w:hAnsi="Calisto MT" w:cs="Arial"/>
          <w:b/>
        </w:rPr>
      </w:pPr>
    </w:p>
    <w:p w14:paraId="67A60C07" w14:textId="00F0047F" w:rsidR="00A81FF0" w:rsidRPr="00B529F5" w:rsidRDefault="00A81FF0" w:rsidP="00B529F5">
      <w:pPr>
        <w:adjustRightInd w:val="0"/>
        <w:spacing w:before="120" w:after="0" w:line="240" w:lineRule="auto"/>
        <w:jc w:val="center"/>
        <w:rPr>
          <w:rFonts w:ascii="Calisto MT" w:hAnsi="Calisto MT"/>
          <w:b/>
          <w:sz w:val="26"/>
          <w:szCs w:val="26"/>
        </w:rPr>
      </w:pPr>
      <w:r w:rsidRPr="00B529F5">
        <w:rPr>
          <w:rFonts w:ascii="Calisto MT" w:hAnsi="Calisto MT"/>
          <w:b/>
          <w:sz w:val="26"/>
          <w:szCs w:val="26"/>
        </w:rPr>
        <w:t>Une nouvelle fois dans l’unité, 9 organisations</w:t>
      </w:r>
      <w:r w:rsidRPr="0025660F">
        <w:rPr>
          <w:rFonts w:ascii="Calisto MT" w:hAnsi="Calisto MT"/>
          <w:b/>
          <w:color w:val="000000" w:themeColor="text1"/>
          <w:sz w:val="26"/>
          <w:szCs w:val="26"/>
        </w:rPr>
        <w:t xml:space="preserve"> syndicales et associations de </w:t>
      </w:r>
      <w:r w:rsidR="00C73A9F" w:rsidRPr="0025660F">
        <w:rPr>
          <w:rFonts w:ascii="Calisto MT" w:hAnsi="Calisto MT"/>
          <w:b/>
          <w:color w:val="000000" w:themeColor="text1"/>
          <w:sz w:val="26"/>
          <w:szCs w:val="26"/>
        </w:rPr>
        <w:t>retraité</w:t>
      </w:r>
      <w:r w:rsidR="00C73A9F" w:rsidRPr="0025660F">
        <w:rPr>
          <w:rFonts w:ascii="Calisto MT" w:hAnsi="Calisto MT"/>
          <w:b/>
          <w:color w:val="000000" w:themeColor="text1"/>
          <w:sz w:val="26"/>
          <w:szCs w:val="26"/>
        </w:rPr>
        <w:noBreakHyphen/>
        <w:t>e-s</w:t>
      </w:r>
      <w:r w:rsidR="00946778" w:rsidRPr="0025660F">
        <w:rPr>
          <w:rFonts w:ascii="Calisto MT" w:hAnsi="Calisto MT"/>
          <w:b/>
          <w:color w:val="000000" w:themeColor="text1"/>
          <w:sz w:val="26"/>
          <w:szCs w:val="26"/>
        </w:rPr>
        <w:t xml:space="preserve"> vous</w:t>
      </w:r>
      <w:r w:rsidRPr="0025660F">
        <w:rPr>
          <w:rFonts w:ascii="Calisto MT" w:hAnsi="Calisto MT"/>
          <w:b/>
          <w:color w:val="000000" w:themeColor="text1"/>
          <w:sz w:val="26"/>
          <w:szCs w:val="26"/>
        </w:rPr>
        <w:t xml:space="preserve"> appellent à vous mobiliser </w:t>
      </w:r>
      <w:r w:rsidR="00C73A9F" w:rsidRPr="0025660F">
        <w:rPr>
          <w:rFonts w:ascii="Calisto MT" w:hAnsi="Calisto MT"/>
          <w:b/>
          <w:color w:val="000000" w:themeColor="text1"/>
          <w:sz w:val="26"/>
          <w:szCs w:val="26"/>
        </w:rPr>
        <w:t>l</w:t>
      </w:r>
      <w:r w:rsidRPr="0025660F">
        <w:rPr>
          <w:rFonts w:ascii="Calisto MT" w:hAnsi="Calisto MT"/>
          <w:b/>
          <w:color w:val="000000" w:themeColor="text1"/>
          <w:sz w:val="26"/>
          <w:szCs w:val="26"/>
        </w:rPr>
        <w:t xml:space="preserve">e 29 septembre pour </w:t>
      </w:r>
      <w:r w:rsidRPr="00B529F5">
        <w:rPr>
          <w:rFonts w:ascii="Calisto MT" w:hAnsi="Calisto MT"/>
          <w:b/>
          <w:sz w:val="26"/>
          <w:szCs w:val="26"/>
        </w:rPr>
        <w:t>défendre notre pouvoir d’achat de retraité.</w:t>
      </w:r>
    </w:p>
    <w:p w14:paraId="12E91EC2" w14:textId="77777777" w:rsidR="00C73A9F" w:rsidRDefault="00C73A9F" w:rsidP="00BC0D55">
      <w:pPr>
        <w:adjustRightInd w:val="0"/>
        <w:spacing w:after="0" w:line="240" w:lineRule="exact"/>
        <w:jc w:val="both"/>
        <w:rPr>
          <w:rFonts w:ascii="Calisto MT" w:hAnsi="Calisto MT"/>
        </w:rPr>
      </w:pPr>
    </w:p>
    <w:p w14:paraId="601F024A" w14:textId="77777777" w:rsidR="007405F7" w:rsidRPr="00946778" w:rsidRDefault="007405F7" w:rsidP="00BC0D55">
      <w:pPr>
        <w:adjustRightInd w:val="0"/>
        <w:spacing w:after="0" w:line="240" w:lineRule="exact"/>
        <w:jc w:val="both"/>
        <w:rPr>
          <w:rFonts w:ascii="Calisto MT" w:hAnsi="Calisto MT"/>
        </w:rPr>
      </w:pPr>
    </w:p>
    <w:p w14:paraId="4E79BFB6" w14:textId="77777777" w:rsidR="00B529F5" w:rsidRDefault="00B529F5" w:rsidP="00BC0D55">
      <w:pPr>
        <w:adjustRightInd w:val="0"/>
        <w:spacing w:after="0" w:line="240" w:lineRule="exact"/>
        <w:jc w:val="both"/>
        <w:outlineLvl w:val="0"/>
        <w:rPr>
          <w:rFonts w:ascii="Calisto MT" w:hAnsi="Calisto MT"/>
          <w:b/>
        </w:rPr>
        <w:sectPr w:rsidR="00B529F5" w:rsidSect="006D0AC9">
          <w:type w:val="continuous"/>
          <w:pgSz w:w="11906" w:h="16838"/>
          <w:pgMar w:top="510" w:right="624" w:bottom="624" w:left="624" w:header="709" w:footer="709" w:gutter="0"/>
          <w:cols w:space="708"/>
          <w:docGrid w:linePitch="360"/>
        </w:sectPr>
      </w:pPr>
    </w:p>
    <w:p w14:paraId="20A7AC5F" w14:textId="038D5687" w:rsidR="007405F7" w:rsidRPr="007405F7" w:rsidRDefault="00D10E28" w:rsidP="00BC0D55">
      <w:pPr>
        <w:adjustRightInd w:val="0"/>
        <w:spacing w:after="0" w:line="240" w:lineRule="exact"/>
        <w:jc w:val="both"/>
        <w:outlineLvl w:val="0"/>
        <w:rPr>
          <w:rFonts w:ascii="Calisto MT" w:hAnsi="Calisto MT"/>
          <w:b/>
        </w:rPr>
      </w:pPr>
      <w:r w:rsidRPr="007405F7">
        <w:rPr>
          <w:rFonts w:ascii="Calisto MT" w:hAnsi="Calisto MT"/>
          <w:b/>
        </w:rPr>
        <w:t>Nos pensions une nouvelle fois gelées au 1</w:t>
      </w:r>
      <w:r w:rsidRPr="007405F7">
        <w:rPr>
          <w:rFonts w:ascii="Calisto MT" w:hAnsi="Calisto MT"/>
          <w:b/>
          <w:vertAlign w:val="superscript"/>
        </w:rPr>
        <w:t>er</w:t>
      </w:r>
      <w:r w:rsidR="007405F7">
        <w:rPr>
          <w:rFonts w:ascii="Calisto MT" w:hAnsi="Calisto MT"/>
          <w:b/>
        </w:rPr>
        <w:t xml:space="preserve"> octobre 2016 !</w:t>
      </w:r>
    </w:p>
    <w:p w14:paraId="3CD76E6E" w14:textId="05C3388F" w:rsidR="00D10E28" w:rsidRPr="007405F7" w:rsidRDefault="00D10E28" w:rsidP="004D78C5">
      <w:pPr>
        <w:adjustRightInd w:val="0"/>
        <w:spacing w:before="80" w:after="0" w:line="240" w:lineRule="exact"/>
        <w:jc w:val="both"/>
        <w:rPr>
          <w:rFonts w:ascii="Calisto MT" w:hAnsi="Calisto MT"/>
          <w:color w:val="000000" w:themeColor="text1"/>
        </w:rPr>
      </w:pPr>
      <w:r w:rsidRPr="00946778">
        <w:rPr>
          <w:rFonts w:ascii="Calisto MT" w:hAnsi="Calisto MT"/>
        </w:rPr>
        <w:t xml:space="preserve">C’est ce que prévoit la commission des comptes de la Sécurité sociale. Après le décalage de la date de revalorisation des pensions de janvier à avril sous le gouvernement Sarkozy, la loi Touraine de janvier </w:t>
      </w:r>
      <w:r w:rsidRPr="007405F7">
        <w:rPr>
          <w:rFonts w:ascii="Calisto MT" w:hAnsi="Calisto MT"/>
          <w:color w:val="000000" w:themeColor="text1"/>
        </w:rPr>
        <w:t>2014 a reporté cette revalorisation</w:t>
      </w:r>
      <w:r w:rsidR="003B5DBD" w:rsidRPr="007405F7">
        <w:rPr>
          <w:rFonts w:ascii="Calisto MT" w:hAnsi="Calisto MT"/>
          <w:color w:val="000000" w:themeColor="text1"/>
        </w:rPr>
        <w:t xml:space="preserve"> d’avril en octobre et modifié les règles.</w:t>
      </w:r>
      <w:r w:rsidRPr="007405F7">
        <w:rPr>
          <w:rFonts w:ascii="Calisto MT" w:hAnsi="Calisto MT"/>
          <w:color w:val="000000" w:themeColor="text1"/>
        </w:rPr>
        <w:t xml:space="preserve"> </w:t>
      </w:r>
      <w:r w:rsidR="003B5DBD" w:rsidRPr="007405F7">
        <w:rPr>
          <w:rFonts w:ascii="Calisto MT" w:hAnsi="Calisto MT"/>
          <w:color w:val="000000" w:themeColor="text1"/>
        </w:rPr>
        <w:t>Aucune</w:t>
      </w:r>
      <w:r w:rsidRPr="007405F7">
        <w:rPr>
          <w:rFonts w:ascii="Calisto MT" w:hAnsi="Calisto MT"/>
          <w:color w:val="000000" w:themeColor="text1"/>
        </w:rPr>
        <w:t xml:space="preserve"> revalorisation en 2014. </w:t>
      </w:r>
      <w:r w:rsidR="003B5DBD" w:rsidRPr="007405F7">
        <w:rPr>
          <w:rFonts w:ascii="Calisto MT" w:hAnsi="Calisto MT"/>
          <w:color w:val="000000" w:themeColor="text1"/>
        </w:rPr>
        <w:t>S</w:t>
      </w:r>
      <w:r w:rsidRPr="007405F7">
        <w:rPr>
          <w:rFonts w:ascii="Calisto MT" w:hAnsi="Calisto MT"/>
          <w:color w:val="000000" w:themeColor="text1"/>
        </w:rPr>
        <w:t>eulement 0,</w:t>
      </w:r>
      <w:r w:rsidR="00CA503A">
        <w:rPr>
          <w:rFonts w:ascii="Calisto MT" w:hAnsi="Calisto MT"/>
          <w:color w:val="000000" w:themeColor="text1"/>
        </w:rPr>
        <w:t xml:space="preserve">1% </w:t>
      </w:r>
      <w:r w:rsidR="003B5DBD" w:rsidRPr="007405F7">
        <w:rPr>
          <w:rFonts w:ascii="Calisto MT" w:hAnsi="Calisto MT"/>
          <w:color w:val="000000" w:themeColor="text1"/>
        </w:rPr>
        <w:t>en 2015</w:t>
      </w:r>
      <w:r w:rsidRPr="007405F7">
        <w:rPr>
          <w:rFonts w:ascii="Calisto MT" w:hAnsi="Calisto MT"/>
          <w:color w:val="000000" w:themeColor="text1"/>
        </w:rPr>
        <w:t>. Il faut remonter au 1</w:t>
      </w:r>
      <w:r w:rsidRPr="007405F7">
        <w:rPr>
          <w:rFonts w:ascii="Calisto MT" w:hAnsi="Calisto MT"/>
          <w:color w:val="000000" w:themeColor="text1"/>
          <w:vertAlign w:val="superscript"/>
        </w:rPr>
        <w:t>er</w:t>
      </w:r>
      <w:r w:rsidRPr="007405F7">
        <w:rPr>
          <w:rFonts w:ascii="Calisto MT" w:hAnsi="Calisto MT"/>
          <w:color w:val="000000" w:themeColor="text1"/>
        </w:rPr>
        <w:t xml:space="preserve"> avril 2013 pour retrouver </w:t>
      </w:r>
      <w:r w:rsidR="003B5DBD" w:rsidRPr="007405F7">
        <w:rPr>
          <w:rFonts w:ascii="Calisto MT" w:hAnsi="Calisto MT"/>
          <w:color w:val="000000" w:themeColor="text1"/>
        </w:rPr>
        <w:t>une simple prise en compte de l’inflation</w:t>
      </w:r>
      <w:r w:rsidRPr="007405F7">
        <w:rPr>
          <w:rFonts w:ascii="Calisto MT" w:hAnsi="Calisto MT"/>
          <w:color w:val="000000" w:themeColor="text1"/>
        </w:rPr>
        <w:t>.</w:t>
      </w:r>
    </w:p>
    <w:p w14:paraId="2FB456E4" w14:textId="1167B9A7" w:rsidR="00D10E28" w:rsidRPr="007405F7" w:rsidRDefault="00542EE9" w:rsidP="004D78C5">
      <w:pPr>
        <w:adjustRightInd w:val="0"/>
        <w:spacing w:before="80" w:after="0" w:line="240" w:lineRule="exact"/>
        <w:jc w:val="both"/>
        <w:rPr>
          <w:rFonts w:ascii="Calisto MT" w:hAnsi="Calisto MT"/>
          <w:color w:val="000000" w:themeColor="text1"/>
        </w:rPr>
      </w:pPr>
      <w:r>
        <w:rPr>
          <w:rFonts w:ascii="Calisto MT" w:hAnsi="Calisto MT"/>
          <w:color w:val="000000" w:themeColor="text1"/>
        </w:rPr>
        <w:t>L</w:t>
      </w:r>
      <w:r w:rsidR="00BF2A74">
        <w:rPr>
          <w:rFonts w:ascii="Calisto MT" w:hAnsi="Calisto MT"/>
          <w:color w:val="000000" w:themeColor="text1"/>
        </w:rPr>
        <w:t>e MEDEF a obtenu</w:t>
      </w:r>
      <w:r w:rsidR="00D10E28" w:rsidRPr="007405F7">
        <w:rPr>
          <w:rFonts w:ascii="Calisto MT" w:hAnsi="Calisto MT"/>
          <w:color w:val="000000" w:themeColor="text1"/>
        </w:rPr>
        <w:t xml:space="preserve"> le blocage</w:t>
      </w:r>
      <w:r w:rsidR="00BF2A74">
        <w:rPr>
          <w:rFonts w:ascii="Calisto MT" w:hAnsi="Calisto MT"/>
          <w:color w:val="000000" w:themeColor="text1"/>
        </w:rPr>
        <w:t xml:space="preserve"> </w:t>
      </w:r>
      <w:r w:rsidR="00BF2A74" w:rsidRPr="007405F7">
        <w:rPr>
          <w:rFonts w:ascii="Calisto MT" w:hAnsi="Calisto MT"/>
          <w:color w:val="000000" w:themeColor="text1"/>
        </w:rPr>
        <w:t>de fait</w:t>
      </w:r>
      <w:r w:rsidR="00D10E28" w:rsidRPr="007405F7">
        <w:rPr>
          <w:rFonts w:ascii="Calisto MT" w:hAnsi="Calisto MT"/>
          <w:color w:val="000000" w:themeColor="text1"/>
        </w:rPr>
        <w:t xml:space="preserve"> des régimes complémentaires pour 3 ans, en ne revalorisant qu’un point en dessous de l’inflation.</w:t>
      </w:r>
    </w:p>
    <w:p w14:paraId="0251D240" w14:textId="77777777" w:rsidR="00C73A9F" w:rsidRPr="007405F7" w:rsidRDefault="00C73A9F" w:rsidP="004D78C5">
      <w:pPr>
        <w:adjustRightInd w:val="0"/>
        <w:spacing w:before="80" w:after="0" w:line="240" w:lineRule="exact"/>
        <w:jc w:val="both"/>
        <w:rPr>
          <w:rFonts w:ascii="Calisto MT" w:hAnsi="Calisto MT"/>
          <w:color w:val="000000" w:themeColor="text1"/>
        </w:rPr>
      </w:pPr>
    </w:p>
    <w:p w14:paraId="17FB9032" w14:textId="64061373" w:rsidR="00C73A9F" w:rsidRPr="00D84237" w:rsidRDefault="00D84237" w:rsidP="00402DAA">
      <w:pPr>
        <w:adjustRightInd w:val="0"/>
        <w:spacing w:after="0" w:line="240" w:lineRule="exact"/>
        <w:jc w:val="both"/>
        <w:outlineLvl w:val="0"/>
        <w:rPr>
          <w:rFonts w:ascii="Calisto MT" w:hAnsi="Calisto MT"/>
          <w:b/>
          <w:color w:val="000000" w:themeColor="text1"/>
        </w:rPr>
      </w:pPr>
      <w:r w:rsidRPr="00D84237">
        <w:rPr>
          <w:rFonts w:ascii="Calisto MT" w:hAnsi="Calisto MT"/>
          <w:b/>
          <w:color w:val="000000" w:themeColor="text1"/>
        </w:rPr>
        <w:t>Les pensions reculent par rapport aux salaires</w:t>
      </w:r>
    </w:p>
    <w:p w14:paraId="3602A1A6" w14:textId="1FF1F255" w:rsidR="00D10E28" w:rsidRPr="007405F7" w:rsidRDefault="003B5DBD" w:rsidP="004D78C5">
      <w:pPr>
        <w:adjustRightInd w:val="0"/>
        <w:spacing w:before="80" w:after="0" w:line="240" w:lineRule="exact"/>
        <w:jc w:val="both"/>
        <w:rPr>
          <w:rFonts w:ascii="Calisto MT" w:hAnsi="Calisto MT"/>
          <w:color w:val="000000" w:themeColor="text1"/>
        </w:rPr>
      </w:pPr>
      <w:r w:rsidRPr="007405F7">
        <w:rPr>
          <w:rFonts w:ascii="Calisto MT" w:hAnsi="Calisto MT"/>
          <w:color w:val="000000" w:themeColor="text1"/>
        </w:rPr>
        <w:t>Jusqu</w:t>
      </w:r>
      <w:r w:rsidR="00013610" w:rsidRPr="007405F7">
        <w:rPr>
          <w:rFonts w:ascii="Calisto MT" w:hAnsi="Calisto MT"/>
          <w:color w:val="000000" w:themeColor="text1"/>
        </w:rPr>
        <w:t>’</w:t>
      </w:r>
      <w:r w:rsidR="00D84237">
        <w:rPr>
          <w:rFonts w:ascii="Calisto MT" w:hAnsi="Calisto MT"/>
          <w:color w:val="000000" w:themeColor="text1"/>
        </w:rPr>
        <w:t xml:space="preserve">aux </w:t>
      </w:r>
      <w:r w:rsidR="0044763F">
        <w:rPr>
          <w:rFonts w:ascii="Calisto MT" w:hAnsi="Calisto MT"/>
          <w:color w:val="000000" w:themeColor="text1"/>
        </w:rPr>
        <w:t>« </w:t>
      </w:r>
      <w:r w:rsidR="00D84237">
        <w:rPr>
          <w:rFonts w:ascii="Calisto MT" w:hAnsi="Calisto MT"/>
          <w:color w:val="000000" w:themeColor="text1"/>
        </w:rPr>
        <w:t>réformes</w:t>
      </w:r>
      <w:r w:rsidR="0044763F">
        <w:rPr>
          <w:rFonts w:ascii="Calisto MT" w:hAnsi="Calisto MT"/>
          <w:color w:val="000000" w:themeColor="text1"/>
        </w:rPr>
        <w:t> »</w:t>
      </w:r>
      <w:r w:rsidR="00D84237">
        <w:rPr>
          <w:rFonts w:ascii="Calisto MT" w:hAnsi="Calisto MT"/>
          <w:color w:val="000000" w:themeColor="text1"/>
        </w:rPr>
        <w:t xml:space="preserve"> de 1993 et 2003,</w:t>
      </w:r>
      <w:r w:rsidR="00D10E28" w:rsidRPr="007405F7">
        <w:rPr>
          <w:rFonts w:ascii="Calisto MT" w:hAnsi="Calisto MT"/>
          <w:color w:val="000000" w:themeColor="text1"/>
        </w:rPr>
        <w:t xml:space="preserve"> les pensions </w:t>
      </w:r>
      <w:r w:rsidRPr="007405F7">
        <w:rPr>
          <w:rFonts w:ascii="Calisto MT" w:hAnsi="Calisto MT"/>
          <w:color w:val="000000" w:themeColor="text1"/>
        </w:rPr>
        <w:t>du privé</w:t>
      </w:r>
      <w:r w:rsidR="00D84237">
        <w:rPr>
          <w:rFonts w:ascii="Calisto MT" w:hAnsi="Calisto MT"/>
          <w:color w:val="000000" w:themeColor="text1"/>
        </w:rPr>
        <w:t xml:space="preserve"> et du public</w:t>
      </w:r>
      <w:r w:rsidRPr="007405F7">
        <w:rPr>
          <w:rFonts w:ascii="Calisto MT" w:hAnsi="Calisto MT"/>
          <w:color w:val="000000" w:themeColor="text1"/>
        </w:rPr>
        <w:t xml:space="preserve"> </w:t>
      </w:r>
      <w:r w:rsidR="00D10E28" w:rsidRPr="007405F7">
        <w:rPr>
          <w:rFonts w:ascii="Calisto MT" w:hAnsi="Calisto MT"/>
          <w:color w:val="000000" w:themeColor="text1"/>
        </w:rPr>
        <w:t>évoluaient en fonction des salaires. Depuis</w:t>
      </w:r>
      <w:r w:rsidR="00B757ED">
        <w:rPr>
          <w:rFonts w:ascii="Calisto MT" w:hAnsi="Calisto MT"/>
          <w:color w:val="000000" w:themeColor="text1"/>
        </w:rPr>
        <w:t xml:space="preserve"> l’indexation sur les prix</w:t>
      </w:r>
      <w:r w:rsidR="00D10E28" w:rsidRPr="007405F7">
        <w:rPr>
          <w:rFonts w:ascii="Calisto MT" w:hAnsi="Calisto MT"/>
          <w:color w:val="000000" w:themeColor="text1"/>
        </w:rPr>
        <w:t xml:space="preserve">, le </w:t>
      </w:r>
      <w:r w:rsidR="00B757ED">
        <w:rPr>
          <w:rFonts w:ascii="Calisto MT" w:hAnsi="Calisto MT"/>
          <w:color w:val="000000" w:themeColor="text1"/>
        </w:rPr>
        <w:t>décalage</w:t>
      </w:r>
      <w:r w:rsidR="00D10E28" w:rsidRPr="007405F7">
        <w:rPr>
          <w:rFonts w:ascii="Calisto MT" w:hAnsi="Calisto MT"/>
          <w:color w:val="000000" w:themeColor="text1"/>
        </w:rPr>
        <w:t xml:space="preserve"> avec les sala</w:t>
      </w:r>
      <w:r w:rsidRPr="007405F7">
        <w:rPr>
          <w:rFonts w:ascii="Calisto MT" w:hAnsi="Calisto MT"/>
          <w:color w:val="000000" w:themeColor="text1"/>
        </w:rPr>
        <w:t xml:space="preserve">ires </w:t>
      </w:r>
      <w:r w:rsidR="00B757ED">
        <w:rPr>
          <w:rFonts w:ascii="Calisto MT" w:hAnsi="Calisto MT"/>
          <w:color w:val="000000" w:themeColor="text1"/>
        </w:rPr>
        <w:t>s’accentue, de 1,4 à</w:t>
      </w:r>
      <w:r w:rsidR="00D10E28" w:rsidRPr="007405F7">
        <w:rPr>
          <w:rFonts w:ascii="Calisto MT" w:hAnsi="Calisto MT"/>
          <w:color w:val="000000" w:themeColor="text1"/>
        </w:rPr>
        <w:t xml:space="preserve"> 1,8</w:t>
      </w:r>
      <w:r w:rsidR="00542EE9">
        <w:rPr>
          <w:rFonts w:ascii="Calisto MT" w:hAnsi="Calisto MT"/>
          <w:color w:val="000000" w:themeColor="text1"/>
        </w:rPr>
        <w:t> </w:t>
      </w:r>
      <w:r w:rsidR="00D10E28" w:rsidRPr="007405F7">
        <w:rPr>
          <w:rFonts w:ascii="Calisto MT" w:hAnsi="Calisto MT"/>
          <w:color w:val="000000" w:themeColor="text1"/>
        </w:rPr>
        <w:t>% par an</w:t>
      </w:r>
      <w:r w:rsidR="00B757ED">
        <w:rPr>
          <w:rFonts w:ascii="Calisto MT" w:hAnsi="Calisto MT"/>
          <w:color w:val="000000" w:themeColor="text1"/>
        </w:rPr>
        <w:t>, sur le d</w:t>
      </w:r>
      <w:r w:rsidR="00013610" w:rsidRPr="007405F7">
        <w:rPr>
          <w:rFonts w:ascii="Calisto MT" w:hAnsi="Calisto MT"/>
          <w:color w:val="000000" w:themeColor="text1"/>
        </w:rPr>
        <w:t xml:space="preserve">os des </w:t>
      </w:r>
      <w:r w:rsidR="00B757ED">
        <w:rPr>
          <w:rFonts w:ascii="Calisto MT" w:hAnsi="Calisto MT"/>
          <w:color w:val="000000" w:themeColor="text1"/>
        </w:rPr>
        <w:t xml:space="preserve">personnes </w:t>
      </w:r>
      <w:r w:rsidR="00013610" w:rsidRPr="007405F7">
        <w:rPr>
          <w:rFonts w:ascii="Calisto MT" w:hAnsi="Calisto MT"/>
          <w:color w:val="000000" w:themeColor="text1"/>
        </w:rPr>
        <w:t>retraité</w:t>
      </w:r>
      <w:r w:rsidR="00B757ED">
        <w:rPr>
          <w:rFonts w:ascii="Calisto MT" w:hAnsi="Calisto MT"/>
          <w:color w:val="000000" w:themeColor="text1"/>
        </w:rPr>
        <w:t>e</w:t>
      </w:r>
      <w:r w:rsidR="00013610" w:rsidRPr="007405F7">
        <w:rPr>
          <w:rFonts w:ascii="Calisto MT" w:hAnsi="Calisto MT"/>
          <w:color w:val="000000" w:themeColor="text1"/>
        </w:rPr>
        <w:t>s</w:t>
      </w:r>
      <w:r w:rsidR="00B757ED">
        <w:rPr>
          <w:rFonts w:ascii="Calisto MT" w:hAnsi="Calisto MT"/>
          <w:color w:val="000000" w:themeColor="text1"/>
        </w:rPr>
        <w:t xml:space="preserve"> qui subissent </w:t>
      </w:r>
      <w:r w:rsidR="00B03B5D" w:rsidRPr="007405F7">
        <w:rPr>
          <w:rFonts w:ascii="Calisto MT" w:hAnsi="Calisto MT"/>
          <w:color w:val="000000" w:themeColor="text1"/>
        </w:rPr>
        <w:t xml:space="preserve">un décrochage de leur niveau de vie et </w:t>
      </w:r>
      <w:r w:rsidRPr="007405F7">
        <w:rPr>
          <w:rFonts w:ascii="Calisto MT" w:hAnsi="Calisto MT"/>
          <w:color w:val="000000" w:themeColor="text1"/>
        </w:rPr>
        <w:t>une paupérisa</w:t>
      </w:r>
      <w:r w:rsidR="00013610" w:rsidRPr="007405F7">
        <w:rPr>
          <w:rFonts w:ascii="Calisto MT" w:hAnsi="Calisto MT"/>
          <w:color w:val="000000" w:themeColor="text1"/>
        </w:rPr>
        <w:t xml:space="preserve">tion </w:t>
      </w:r>
      <w:r w:rsidR="00B757ED">
        <w:rPr>
          <w:rFonts w:ascii="Calisto MT" w:hAnsi="Calisto MT"/>
          <w:color w:val="000000" w:themeColor="text1"/>
        </w:rPr>
        <w:t xml:space="preserve">pour tous. </w:t>
      </w:r>
    </w:p>
    <w:p w14:paraId="28D78D12" w14:textId="77777777" w:rsidR="00C73A9F" w:rsidRPr="007405F7" w:rsidRDefault="00C73A9F" w:rsidP="004D78C5">
      <w:pPr>
        <w:adjustRightInd w:val="0"/>
        <w:spacing w:before="80" w:after="0" w:line="240" w:lineRule="exact"/>
        <w:jc w:val="both"/>
        <w:rPr>
          <w:rFonts w:ascii="Calisto MT" w:hAnsi="Calisto MT"/>
          <w:color w:val="000000" w:themeColor="text1"/>
        </w:rPr>
      </w:pPr>
    </w:p>
    <w:p w14:paraId="0A222EAD" w14:textId="32C23DF3" w:rsidR="00842106" w:rsidRPr="00C52E75" w:rsidRDefault="00C52E75" w:rsidP="00402DAA">
      <w:pPr>
        <w:adjustRightInd w:val="0"/>
        <w:spacing w:after="0" w:line="240" w:lineRule="exact"/>
        <w:jc w:val="both"/>
        <w:outlineLvl w:val="0"/>
        <w:rPr>
          <w:rFonts w:ascii="Calisto MT" w:hAnsi="Calisto MT"/>
          <w:b/>
          <w:color w:val="000000" w:themeColor="text1"/>
        </w:rPr>
      </w:pPr>
      <w:r w:rsidRPr="00C52E75">
        <w:rPr>
          <w:rFonts w:ascii="Calisto MT" w:hAnsi="Calisto MT"/>
          <w:b/>
          <w:color w:val="000000" w:themeColor="text1"/>
        </w:rPr>
        <w:t xml:space="preserve">Une cascade de </w:t>
      </w:r>
      <w:r w:rsidR="00B529F5">
        <w:rPr>
          <w:rFonts w:ascii="Calisto MT" w:hAnsi="Calisto MT"/>
          <w:b/>
          <w:color w:val="000000" w:themeColor="text1"/>
        </w:rPr>
        <w:t xml:space="preserve">mauvaises </w:t>
      </w:r>
      <w:r w:rsidRPr="00C52E75">
        <w:rPr>
          <w:rFonts w:ascii="Calisto MT" w:hAnsi="Calisto MT"/>
          <w:b/>
          <w:color w:val="000000" w:themeColor="text1"/>
        </w:rPr>
        <w:t xml:space="preserve">mesures fiscales </w:t>
      </w:r>
    </w:p>
    <w:p w14:paraId="5C655BF1" w14:textId="1A509038" w:rsidR="00842106" w:rsidRPr="00946778" w:rsidRDefault="00842106" w:rsidP="004D78C5">
      <w:pPr>
        <w:adjustRightInd w:val="0"/>
        <w:spacing w:before="80" w:after="0" w:line="240" w:lineRule="exact"/>
        <w:jc w:val="both"/>
        <w:rPr>
          <w:rFonts w:ascii="Calisto MT" w:hAnsi="Calisto MT"/>
        </w:rPr>
      </w:pPr>
      <w:r w:rsidRPr="007405F7">
        <w:rPr>
          <w:rFonts w:ascii="Calisto MT" w:hAnsi="Calisto MT"/>
          <w:color w:val="000000" w:themeColor="text1"/>
        </w:rPr>
        <w:t>Le</w:t>
      </w:r>
      <w:r w:rsidR="00C52E75">
        <w:rPr>
          <w:rFonts w:ascii="Calisto MT" w:hAnsi="Calisto MT"/>
          <w:color w:val="000000" w:themeColor="text1"/>
        </w:rPr>
        <w:t xml:space="preserve"> gouvernement a supprimé le</w:t>
      </w:r>
      <w:r w:rsidRPr="007405F7">
        <w:rPr>
          <w:rFonts w:ascii="Calisto MT" w:hAnsi="Calisto MT"/>
          <w:color w:val="000000" w:themeColor="text1"/>
        </w:rPr>
        <w:t xml:space="preserve">s mesures fiscales dont bénéficiaient les parents isolés </w:t>
      </w:r>
      <w:r w:rsidR="00946778" w:rsidRPr="007405F7">
        <w:rPr>
          <w:rFonts w:ascii="Calisto MT" w:hAnsi="Calisto MT"/>
          <w:color w:val="000000" w:themeColor="text1"/>
        </w:rPr>
        <w:t>et</w:t>
      </w:r>
      <w:r w:rsidRPr="007405F7">
        <w:rPr>
          <w:rFonts w:ascii="Calisto MT" w:hAnsi="Calisto MT"/>
          <w:color w:val="000000" w:themeColor="text1"/>
        </w:rPr>
        <w:t xml:space="preserve"> les veuves et veufs ayant eu un enfant</w:t>
      </w:r>
      <w:r w:rsidR="0044763F">
        <w:rPr>
          <w:rFonts w:ascii="Calisto MT" w:hAnsi="Calisto MT"/>
          <w:color w:val="000000" w:themeColor="text1"/>
        </w:rPr>
        <w:t>,</w:t>
      </w:r>
      <w:r w:rsidRPr="007405F7">
        <w:rPr>
          <w:rFonts w:ascii="Calisto MT" w:hAnsi="Calisto MT"/>
          <w:color w:val="000000" w:themeColor="text1"/>
        </w:rPr>
        <w:t xml:space="preserve"> de même que la non-imposition de la majoration de 10% pour les retraité</w:t>
      </w:r>
      <w:r w:rsidRPr="007405F7">
        <w:rPr>
          <w:rFonts w:ascii="Calisto MT" w:hAnsi="Calisto MT"/>
          <w:color w:val="000000" w:themeColor="text1"/>
        </w:rPr>
        <w:noBreakHyphen/>
        <w:t xml:space="preserve">e-s ayant </w:t>
      </w:r>
      <w:r w:rsidRPr="00946778">
        <w:rPr>
          <w:rFonts w:ascii="Calisto MT" w:hAnsi="Calisto MT"/>
        </w:rPr>
        <w:t>eu au moins 3 enfants.</w:t>
      </w:r>
    </w:p>
    <w:p w14:paraId="07AEA0D8" w14:textId="6F443593" w:rsidR="00842106" w:rsidRPr="00946778" w:rsidRDefault="0044763F" w:rsidP="004D78C5">
      <w:pPr>
        <w:adjustRightInd w:val="0"/>
        <w:spacing w:before="80" w:after="0" w:line="240" w:lineRule="exact"/>
        <w:jc w:val="both"/>
        <w:rPr>
          <w:rFonts w:ascii="Calisto MT" w:hAnsi="Calisto MT"/>
        </w:rPr>
      </w:pPr>
      <w:r>
        <w:rPr>
          <w:rFonts w:ascii="Calisto MT" w:hAnsi="Calisto MT"/>
        </w:rPr>
        <w:t>L’ensemble de la</w:t>
      </w:r>
      <w:r w:rsidR="00B03B5D" w:rsidRPr="00946778">
        <w:rPr>
          <w:rFonts w:ascii="Calisto MT" w:hAnsi="Calisto MT"/>
        </w:rPr>
        <w:t xml:space="preserve"> fiscalité</w:t>
      </w:r>
      <w:r w:rsidR="00311368" w:rsidRPr="00946778">
        <w:rPr>
          <w:rFonts w:ascii="Calisto MT" w:hAnsi="Calisto MT"/>
        </w:rPr>
        <w:t xml:space="preserve">, </w:t>
      </w:r>
      <w:r>
        <w:rPr>
          <w:rFonts w:ascii="Calisto MT" w:hAnsi="Calisto MT"/>
        </w:rPr>
        <w:t xml:space="preserve">bien </w:t>
      </w:r>
      <w:r w:rsidR="00311368" w:rsidRPr="00946778">
        <w:rPr>
          <w:rFonts w:ascii="Calisto MT" w:hAnsi="Calisto MT"/>
        </w:rPr>
        <w:t>plus importante que l’impôt sur le revenu,</w:t>
      </w:r>
      <w:r w:rsidR="00B03B5D" w:rsidRPr="00946778">
        <w:rPr>
          <w:rFonts w:ascii="Calisto MT" w:hAnsi="Calisto MT"/>
        </w:rPr>
        <w:t xml:space="preserve"> pèse </w:t>
      </w:r>
      <w:r>
        <w:rPr>
          <w:rFonts w:ascii="Calisto MT" w:hAnsi="Calisto MT"/>
        </w:rPr>
        <w:t>fortement</w:t>
      </w:r>
      <w:r w:rsidR="00B03B5D" w:rsidRPr="00946778">
        <w:rPr>
          <w:rFonts w:ascii="Calisto MT" w:hAnsi="Calisto MT"/>
        </w:rPr>
        <w:t xml:space="preserve"> sur les retraité</w:t>
      </w:r>
      <w:r w:rsidR="00B529F5">
        <w:rPr>
          <w:rFonts w:ascii="Calisto MT" w:hAnsi="Calisto MT"/>
        </w:rPr>
        <w:noBreakHyphen/>
        <w:t>e</w:t>
      </w:r>
      <w:r w:rsidR="00B529F5">
        <w:rPr>
          <w:rFonts w:ascii="Calisto MT" w:hAnsi="Calisto MT"/>
        </w:rPr>
        <w:noBreakHyphen/>
      </w:r>
      <w:r w:rsidR="00B03B5D" w:rsidRPr="00946778">
        <w:rPr>
          <w:rFonts w:ascii="Calisto MT" w:hAnsi="Calisto MT"/>
        </w:rPr>
        <w:t>s</w:t>
      </w:r>
      <w:r>
        <w:rPr>
          <w:rFonts w:ascii="Calisto MT" w:hAnsi="Calisto MT"/>
        </w:rPr>
        <w:t>,</w:t>
      </w:r>
      <w:r w:rsidR="00B03B5D" w:rsidRPr="00946778">
        <w:rPr>
          <w:rFonts w:ascii="Calisto MT" w:hAnsi="Calisto MT"/>
        </w:rPr>
        <w:t xml:space="preserve"> qu’ils soient imposables ou non : le poids de la TVA est pr</w:t>
      </w:r>
      <w:r w:rsidR="00542EE9">
        <w:rPr>
          <w:rFonts w:ascii="Calisto MT" w:hAnsi="Calisto MT"/>
        </w:rPr>
        <w:t>oportionnellement plus lourd</w:t>
      </w:r>
      <w:r w:rsidR="00B03B5D" w:rsidRPr="00946778">
        <w:rPr>
          <w:rFonts w:ascii="Calisto MT" w:hAnsi="Calisto MT"/>
        </w:rPr>
        <w:t xml:space="preserve"> pour les plus pauvres.</w:t>
      </w:r>
      <w:r>
        <w:rPr>
          <w:rFonts w:ascii="Calisto MT" w:hAnsi="Calisto MT"/>
        </w:rPr>
        <w:t xml:space="preserve"> </w:t>
      </w:r>
      <w:r w:rsidR="00311368" w:rsidRPr="00946778">
        <w:rPr>
          <w:rFonts w:ascii="Calisto MT" w:hAnsi="Calisto MT"/>
        </w:rPr>
        <w:t xml:space="preserve">La CASA, prélevée sur les retraites et pensions des retraités imposables, </w:t>
      </w:r>
      <w:r w:rsidR="00542EE9">
        <w:rPr>
          <w:rFonts w:ascii="Calisto MT" w:hAnsi="Calisto MT"/>
        </w:rPr>
        <w:t>r</w:t>
      </w:r>
      <w:r w:rsidR="00311368" w:rsidRPr="00946778">
        <w:rPr>
          <w:rFonts w:ascii="Calisto MT" w:hAnsi="Calisto MT"/>
        </w:rPr>
        <w:t>est</w:t>
      </w:r>
      <w:r w:rsidR="00542EE9">
        <w:rPr>
          <w:rFonts w:ascii="Calisto MT" w:hAnsi="Calisto MT"/>
        </w:rPr>
        <w:t>e</w:t>
      </w:r>
      <w:r w:rsidR="00311368" w:rsidRPr="00946778">
        <w:rPr>
          <w:rFonts w:ascii="Calisto MT" w:hAnsi="Calisto MT"/>
        </w:rPr>
        <w:t xml:space="preserve"> encore en partie détournée de sa fonction</w:t>
      </w:r>
      <w:r w:rsidR="00BB2479" w:rsidRPr="00946778">
        <w:rPr>
          <w:rFonts w:ascii="Calisto MT" w:hAnsi="Calisto MT"/>
        </w:rPr>
        <w:t xml:space="preserve"> </w:t>
      </w:r>
      <w:r w:rsidR="00311368" w:rsidRPr="00946778">
        <w:rPr>
          <w:rFonts w:ascii="Calisto MT" w:hAnsi="Calisto MT"/>
        </w:rPr>
        <w:t>(environ 350 millions d’euros pour 2015).</w:t>
      </w:r>
    </w:p>
    <w:p w14:paraId="515D426E" w14:textId="77777777" w:rsidR="00842106" w:rsidRPr="0044763F" w:rsidRDefault="00842106" w:rsidP="00BC0D55">
      <w:pPr>
        <w:adjustRightInd w:val="0"/>
        <w:spacing w:after="0" w:line="240" w:lineRule="exact"/>
        <w:jc w:val="both"/>
        <w:outlineLvl w:val="0"/>
        <w:rPr>
          <w:rFonts w:ascii="Calisto MT" w:hAnsi="Calisto MT"/>
          <w:b/>
        </w:rPr>
      </w:pPr>
      <w:r w:rsidRPr="0044763F">
        <w:rPr>
          <w:rFonts w:ascii="Calisto MT" w:hAnsi="Calisto MT"/>
          <w:b/>
        </w:rPr>
        <w:t xml:space="preserve">Des milliers de retraités n’ont plus les moyens de se soigner. </w:t>
      </w:r>
    </w:p>
    <w:p w14:paraId="47F16DD4" w14:textId="5BD72B51" w:rsidR="00842106" w:rsidRDefault="00842106" w:rsidP="004D78C5">
      <w:pPr>
        <w:adjustRightInd w:val="0"/>
        <w:spacing w:before="80" w:after="0" w:line="240" w:lineRule="exact"/>
        <w:jc w:val="both"/>
        <w:rPr>
          <w:rFonts w:ascii="Calisto MT" w:hAnsi="Calisto MT"/>
        </w:rPr>
      </w:pPr>
      <w:r w:rsidRPr="00946778">
        <w:rPr>
          <w:rFonts w:ascii="Calisto MT" w:hAnsi="Calisto MT"/>
        </w:rPr>
        <w:t>La loi sur l’adaptation de la société au vieillissement, très insuffisante dans so</w:t>
      </w:r>
      <w:r w:rsidR="0044763F">
        <w:rPr>
          <w:rFonts w:ascii="Calisto MT" w:hAnsi="Calisto MT"/>
        </w:rPr>
        <w:t xml:space="preserve">n contenu, tarde à se mettre en </w:t>
      </w:r>
      <w:r w:rsidRPr="00946778">
        <w:rPr>
          <w:rFonts w:ascii="Calisto MT" w:hAnsi="Calisto MT"/>
        </w:rPr>
        <w:t>place.</w:t>
      </w:r>
      <w:r w:rsidR="0044763F">
        <w:rPr>
          <w:rFonts w:ascii="Calisto MT" w:hAnsi="Calisto MT"/>
        </w:rPr>
        <w:t xml:space="preserve"> </w:t>
      </w:r>
      <w:r w:rsidRPr="00946778">
        <w:rPr>
          <w:rFonts w:ascii="Calisto MT" w:hAnsi="Calisto MT"/>
        </w:rPr>
        <w:t xml:space="preserve">Hôpital, centre de sécurité sociale, bureau de poste, transports… On ne compte plus les fermetures de services publics. Les personnes âgées, surtout en zone rurale, souffrent principalement de cette désertification. </w:t>
      </w:r>
    </w:p>
    <w:p w14:paraId="68A5B5AA" w14:textId="77777777" w:rsidR="0044763F" w:rsidRDefault="0044763F" w:rsidP="004D78C5">
      <w:pPr>
        <w:adjustRightInd w:val="0"/>
        <w:spacing w:before="80" w:after="0" w:line="240" w:lineRule="exact"/>
        <w:jc w:val="both"/>
        <w:rPr>
          <w:rFonts w:ascii="Calisto MT" w:hAnsi="Calisto MT"/>
        </w:rPr>
      </w:pPr>
    </w:p>
    <w:p w14:paraId="502630F3" w14:textId="5BFAB9F4" w:rsidR="00C47680" w:rsidRPr="00C47680" w:rsidRDefault="00C47680" w:rsidP="00402DAA">
      <w:pPr>
        <w:adjustRightInd w:val="0"/>
        <w:spacing w:after="0" w:line="240" w:lineRule="exact"/>
        <w:jc w:val="both"/>
        <w:rPr>
          <w:rFonts w:ascii="Calisto MT" w:hAnsi="Calisto MT"/>
          <w:b/>
        </w:rPr>
      </w:pPr>
      <w:r w:rsidRPr="00C47680">
        <w:rPr>
          <w:rFonts w:ascii="Calisto MT" w:hAnsi="Calisto MT"/>
          <w:b/>
        </w:rPr>
        <w:t>Défendre le pouvoir d’achat et non les cadeaux aux marchés financiers</w:t>
      </w:r>
    </w:p>
    <w:p w14:paraId="38372289" w14:textId="31059084" w:rsidR="0044763F" w:rsidRPr="00C47680" w:rsidRDefault="00842106" w:rsidP="004D78C5">
      <w:pPr>
        <w:adjustRightInd w:val="0"/>
        <w:spacing w:before="80" w:after="0" w:line="240" w:lineRule="exact"/>
        <w:jc w:val="both"/>
        <w:rPr>
          <w:rFonts w:ascii="Calisto MT" w:hAnsi="Calisto MT"/>
        </w:rPr>
      </w:pPr>
      <w:r w:rsidRPr="00C47680">
        <w:rPr>
          <w:rFonts w:ascii="Calisto MT" w:hAnsi="Calisto MT"/>
        </w:rPr>
        <w:t xml:space="preserve">Quand le gouvernement ne cesse de répéter que la croissance est en train de redémarrer, celle-ci risque d’être freinée </w:t>
      </w:r>
      <w:r w:rsidR="0044763F" w:rsidRPr="00C47680">
        <w:rPr>
          <w:rFonts w:ascii="Calisto MT" w:hAnsi="Calisto MT"/>
        </w:rPr>
        <w:t>par la baisse d</w:t>
      </w:r>
      <w:r w:rsidRPr="00C47680">
        <w:rPr>
          <w:rFonts w:ascii="Calisto MT" w:hAnsi="Calisto MT"/>
        </w:rPr>
        <w:t>es revenus de retr</w:t>
      </w:r>
      <w:r w:rsidR="00542EE9">
        <w:rPr>
          <w:rFonts w:ascii="Calisto MT" w:hAnsi="Calisto MT"/>
        </w:rPr>
        <w:t>aité-e-s qui consommeront moins </w:t>
      </w:r>
      <w:r w:rsidRPr="00C47680">
        <w:rPr>
          <w:rFonts w:ascii="Calisto MT" w:hAnsi="Calisto MT"/>
        </w:rPr>
        <w:t xml:space="preserve">! C’est justement le retour de croissance qui peut rétablir l’équilibre des comptes publics. </w:t>
      </w:r>
    </w:p>
    <w:p w14:paraId="25FB9F74" w14:textId="13EC89B0" w:rsidR="00BB2479" w:rsidRPr="00946778" w:rsidRDefault="00842106" w:rsidP="004D78C5">
      <w:pPr>
        <w:adjustRightInd w:val="0"/>
        <w:spacing w:before="80" w:after="0" w:line="240" w:lineRule="exact"/>
        <w:jc w:val="both"/>
        <w:rPr>
          <w:rFonts w:ascii="Calisto MT" w:hAnsi="Calisto MT"/>
          <w:strike/>
        </w:rPr>
      </w:pPr>
      <w:r w:rsidRPr="00946778">
        <w:rPr>
          <w:rFonts w:ascii="Calisto MT" w:hAnsi="Calisto MT"/>
        </w:rPr>
        <w:t xml:space="preserve">Dans le même temps, les gouvernements successifs n'ont cessé de multiplier les cadeaux fiscaux et parafiscaux </w:t>
      </w:r>
      <w:r w:rsidR="00C47680">
        <w:rPr>
          <w:rFonts w:ascii="Calisto MT" w:hAnsi="Calisto MT"/>
        </w:rPr>
        <w:t>aux entreprises et</w:t>
      </w:r>
      <w:r w:rsidRPr="00946778">
        <w:rPr>
          <w:rFonts w:ascii="Calisto MT" w:hAnsi="Calisto MT"/>
        </w:rPr>
        <w:t xml:space="preserve"> marchés financiers</w:t>
      </w:r>
      <w:r w:rsidR="00C47680">
        <w:rPr>
          <w:rFonts w:ascii="Calisto MT" w:hAnsi="Calisto MT"/>
        </w:rPr>
        <w:t>, provoquant un</w:t>
      </w:r>
      <w:r w:rsidRPr="00946778">
        <w:rPr>
          <w:rFonts w:ascii="Calisto MT" w:hAnsi="Calisto MT"/>
        </w:rPr>
        <w:t xml:space="preserve"> manque à gagner pour les finances publiques. La France est un pays riche où ne cessent de s’accen</w:t>
      </w:r>
      <w:r w:rsidR="00C47680">
        <w:rPr>
          <w:rFonts w:ascii="Calisto MT" w:hAnsi="Calisto MT"/>
        </w:rPr>
        <w:t xml:space="preserve">tuer les inégalités. Près de </w:t>
      </w:r>
      <w:r w:rsidRPr="00946778">
        <w:rPr>
          <w:rFonts w:ascii="Calisto MT" w:hAnsi="Calisto MT"/>
        </w:rPr>
        <w:t>10</w:t>
      </w:r>
      <w:r w:rsidR="00C47680">
        <w:rPr>
          <w:rFonts w:ascii="Calisto MT" w:hAnsi="Calisto MT"/>
        </w:rPr>
        <w:t> </w:t>
      </w:r>
      <w:r w:rsidRPr="00946778">
        <w:rPr>
          <w:rFonts w:ascii="Calisto MT" w:hAnsi="Calisto MT"/>
        </w:rPr>
        <w:t xml:space="preserve">% des retraités </w:t>
      </w:r>
      <w:r w:rsidR="00C47680">
        <w:rPr>
          <w:rFonts w:ascii="Calisto MT" w:hAnsi="Calisto MT"/>
        </w:rPr>
        <w:t>survivent</w:t>
      </w:r>
      <w:r w:rsidRPr="00946778">
        <w:rPr>
          <w:rFonts w:ascii="Calisto MT" w:hAnsi="Calisto MT"/>
        </w:rPr>
        <w:t xml:space="preserve"> sous le seuil de pauvreté.</w:t>
      </w:r>
    </w:p>
    <w:p w14:paraId="6C2717A0" w14:textId="77777777" w:rsidR="00B529F5" w:rsidRDefault="00B529F5" w:rsidP="00946778">
      <w:pPr>
        <w:adjustRightInd w:val="0"/>
        <w:spacing w:after="0" w:line="240" w:lineRule="exact"/>
        <w:rPr>
          <w:rFonts w:ascii="Calisto MT" w:hAnsi="Calisto MT"/>
        </w:rPr>
        <w:sectPr w:rsidR="00B529F5" w:rsidSect="00BF2A74">
          <w:type w:val="continuous"/>
          <w:pgSz w:w="11906" w:h="16838"/>
          <w:pgMar w:top="510" w:right="624" w:bottom="624" w:left="624" w:header="709" w:footer="709" w:gutter="0"/>
          <w:cols w:num="2" w:sep="1" w:space="710" w:equalWidth="0">
            <w:col w:w="6294" w:space="710"/>
            <w:col w:w="3654"/>
          </w:cols>
          <w:docGrid w:linePitch="360"/>
        </w:sectPr>
      </w:pPr>
    </w:p>
    <w:p w14:paraId="704BB587" w14:textId="2FBC76D2" w:rsidR="00C73A9F" w:rsidRPr="00946778" w:rsidRDefault="00C73A9F" w:rsidP="00946778">
      <w:pPr>
        <w:adjustRightInd w:val="0"/>
        <w:spacing w:after="0" w:line="240" w:lineRule="exact"/>
        <w:rPr>
          <w:rFonts w:ascii="Calisto MT" w:hAnsi="Calisto MT"/>
        </w:rPr>
      </w:pPr>
    </w:p>
    <w:p w14:paraId="36A77D80" w14:textId="1A3E4678" w:rsidR="004669A5" w:rsidRPr="004669A5" w:rsidRDefault="00842106" w:rsidP="004669A5">
      <w:pPr>
        <w:adjustRightInd w:val="0"/>
        <w:spacing w:after="0" w:line="240" w:lineRule="auto"/>
        <w:jc w:val="center"/>
        <w:outlineLvl w:val="0"/>
        <w:rPr>
          <w:b/>
          <w:color w:val="FF0000"/>
          <w:sz w:val="36"/>
        </w:rPr>
      </w:pPr>
      <w:r w:rsidRPr="004D5890">
        <w:rPr>
          <w:b/>
          <w:color w:val="FF0000"/>
          <w:sz w:val="36"/>
        </w:rPr>
        <w:t>Le 29 septembre</w:t>
      </w:r>
      <w:r w:rsidR="00254418">
        <w:rPr>
          <w:b/>
          <w:color w:val="FF0000"/>
          <w:sz w:val="36"/>
        </w:rPr>
        <w:t>,</w:t>
      </w:r>
      <w:r w:rsidRPr="004D5890">
        <w:rPr>
          <w:b/>
          <w:color w:val="FF0000"/>
          <w:sz w:val="36"/>
        </w:rPr>
        <w:t xml:space="preserve"> ensemble</w:t>
      </w:r>
      <w:r w:rsidR="00254418">
        <w:rPr>
          <w:b/>
          <w:color w:val="FF0000"/>
          <w:sz w:val="36"/>
        </w:rPr>
        <w:t>,</w:t>
      </w:r>
      <w:r w:rsidRPr="004D5890">
        <w:rPr>
          <w:b/>
          <w:color w:val="FF0000"/>
          <w:sz w:val="36"/>
        </w:rPr>
        <w:t xml:space="preserve"> nou</w:t>
      </w:r>
      <w:r w:rsidR="004D78C5">
        <w:rPr>
          <w:b/>
          <w:color w:val="FF0000"/>
          <w:sz w:val="36"/>
        </w:rPr>
        <w:t>s vous appelons à vous mobiliser</w:t>
      </w:r>
      <w:r w:rsidR="00254418">
        <w:rPr>
          <w:b/>
          <w:color w:val="FF0000"/>
          <w:sz w:val="36"/>
        </w:rPr>
        <w:t> :</w:t>
      </w:r>
    </w:p>
    <w:p w14:paraId="0F43F400" w14:textId="77777777" w:rsidR="004669A5" w:rsidRDefault="004669A5" w:rsidP="004669A5">
      <w:pPr>
        <w:adjustRightInd w:val="0"/>
        <w:spacing w:after="0" w:line="240" w:lineRule="auto"/>
        <w:outlineLvl w:val="0"/>
        <w:rPr>
          <w:rFonts w:ascii="Calisto MT" w:hAnsi="Calisto MT"/>
          <w:color w:val="000000" w:themeColor="text1"/>
        </w:rPr>
      </w:pPr>
    </w:p>
    <w:p w14:paraId="16356537" w14:textId="77777777" w:rsidR="004669A5" w:rsidRDefault="004669A5" w:rsidP="004669A5">
      <w:pPr>
        <w:adjustRightInd w:val="0"/>
        <w:spacing w:after="0" w:line="240" w:lineRule="auto"/>
        <w:outlineLvl w:val="0"/>
        <w:rPr>
          <w:rFonts w:ascii="Calisto MT" w:hAnsi="Calisto MT"/>
          <w:color w:val="000000" w:themeColor="text1"/>
        </w:rPr>
        <w:sectPr w:rsidR="004669A5" w:rsidSect="006D0AC9">
          <w:type w:val="continuous"/>
          <w:pgSz w:w="11906" w:h="16838"/>
          <w:pgMar w:top="510" w:right="624" w:bottom="624" w:left="624" w:header="709" w:footer="709" w:gutter="0"/>
          <w:cols w:space="708"/>
          <w:docGrid w:linePitch="360"/>
        </w:sectPr>
      </w:pPr>
    </w:p>
    <w:p w14:paraId="6C1EF9EF" w14:textId="6A43F238" w:rsidR="004669A5" w:rsidRPr="0003508E" w:rsidRDefault="004669A5" w:rsidP="0003508E">
      <w:pPr>
        <w:adjustRightInd w:val="0"/>
        <w:spacing w:after="0" w:line="260" w:lineRule="exact"/>
        <w:jc w:val="both"/>
        <w:outlineLvl w:val="0"/>
        <w:rPr>
          <w:rFonts w:ascii="Calisto MT" w:hAnsi="Calisto MT"/>
          <w:b/>
          <w:color w:val="000000" w:themeColor="text1"/>
          <w:sz w:val="24"/>
        </w:rPr>
      </w:pPr>
      <w:r w:rsidRPr="00C4242F">
        <w:rPr>
          <w:rFonts w:ascii="Calisto MT" w:hAnsi="Calisto MT"/>
          <w:color w:val="000000" w:themeColor="text1"/>
          <w:sz w:val="24"/>
        </w:rPr>
        <w:t xml:space="preserve">Pour le retour à une </w:t>
      </w:r>
      <w:r w:rsidRPr="0003508E">
        <w:rPr>
          <w:rFonts w:ascii="Calisto MT" w:hAnsi="Calisto MT"/>
          <w:b/>
          <w:color w:val="000000" w:themeColor="text1"/>
          <w:sz w:val="24"/>
        </w:rPr>
        <w:t xml:space="preserve">revalorisation annuelle des pensions </w:t>
      </w:r>
      <w:r w:rsidRPr="00C4242F">
        <w:rPr>
          <w:rFonts w:ascii="Calisto MT" w:hAnsi="Calisto MT"/>
          <w:color w:val="000000" w:themeColor="text1"/>
          <w:sz w:val="24"/>
        </w:rPr>
        <w:t>au 1</w:t>
      </w:r>
      <w:r w:rsidRPr="00C4242F">
        <w:rPr>
          <w:rFonts w:ascii="Calisto MT" w:hAnsi="Calisto MT"/>
          <w:color w:val="000000" w:themeColor="text1"/>
          <w:sz w:val="24"/>
          <w:vertAlign w:val="superscript"/>
        </w:rPr>
        <w:t>er</w:t>
      </w:r>
      <w:r w:rsidRPr="00C4242F">
        <w:rPr>
          <w:rFonts w:ascii="Calisto MT" w:hAnsi="Calisto MT"/>
          <w:color w:val="000000" w:themeColor="text1"/>
          <w:sz w:val="24"/>
        </w:rPr>
        <w:t xml:space="preserve"> janvier de l’année en prenant en compte</w:t>
      </w:r>
      <w:r w:rsidRPr="0003508E">
        <w:rPr>
          <w:rFonts w:ascii="Calisto MT" w:hAnsi="Calisto MT"/>
          <w:b/>
          <w:color w:val="000000" w:themeColor="text1"/>
          <w:sz w:val="24"/>
        </w:rPr>
        <w:t xml:space="preserve"> l’évolution du salaire moyen.</w:t>
      </w:r>
    </w:p>
    <w:p w14:paraId="42CE3989" w14:textId="4BB03B10" w:rsidR="004669A5" w:rsidRPr="00C4242F" w:rsidRDefault="004669A5" w:rsidP="008C3353">
      <w:pPr>
        <w:adjustRightInd w:val="0"/>
        <w:spacing w:before="120" w:after="0" w:line="260" w:lineRule="exact"/>
        <w:jc w:val="both"/>
        <w:outlineLvl w:val="0"/>
        <w:rPr>
          <w:rFonts w:ascii="Calisto MT" w:hAnsi="Calisto MT"/>
          <w:color w:val="000000" w:themeColor="text1"/>
          <w:sz w:val="24"/>
        </w:rPr>
      </w:pPr>
      <w:r w:rsidRPr="0003508E">
        <w:rPr>
          <w:rFonts w:ascii="Calisto MT" w:hAnsi="Calisto MT"/>
          <w:b/>
          <w:color w:val="000000" w:themeColor="text1"/>
          <w:sz w:val="24"/>
        </w:rPr>
        <w:t xml:space="preserve">Pour une pension au moins égale au SMIC </w:t>
      </w:r>
      <w:r w:rsidRPr="00C4242F">
        <w:rPr>
          <w:rFonts w:ascii="Calisto MT" w:hAnsi="Calisto MT"/>
          <w:color w:val="000000" w:themeColor="text1"/>
          <w:sz w:val="24"/>
        </w:rPr>
        <w:t>revendiqué pour une retraite complète.</w:t>
      </w:r>
    </w:p>
    <w:p w14:paraId="7C8218B4" w14:textId="0C02C436" w:rsidR="004669A5" w:rsidRPr="0003508E" w:rsidRDefault="004669A5" w:rsidP="008C3353">
      <w:pPr>
        <w:adjustRightInd w:val="0"/>
        <w:spacing w:before="120" w:after="0" w:line="260" w:lineRule="exact"/>
        <w:jc w:val="both"/>
        <w:outlineLvl w:val="0"/>
        <w:rPr>
          <w:rFonts w:ascii="Calisto MT" w:hAnsi="Calisto MT"/>
          <w:b/>
          <w:color w:val="000000" w:themeColor="text1"/>
          <w:sz w:val="24"/>
        </w:rPr>
      </w:pPr>
      <w:r w:rsidRPr="0003508E">
        <w:rPr>
          <w:rFonts w:ascii="Calisto MT" w:hAnsi="Calisto MT"/>
          <w:b/>
          <w:color w:val="000000" w:themeColor="text1"/>
          <w:sz w:val="24"/>
        </w:rPr>
        <w:t>Pour</w:t>
      </w:r>
      <w:r w:rsidR="00861BF3" w:rsidRPr="0003508E">
        <w:rPr>
          <w:b/>
          <w:sz w:val="24"/>
        </w:rPr>
        <w:t xml:space="preserve"> </w:t>
      </w:r>
      <w:r w:rsidR="00861BF3" w:rsidRPr="0003508E">
        <w:rPr>
          <w:rFonts w:ascii="Calisto MT" w:hAnsi="Calisto MT"/>
          <w:b/>
          <w:color w:val="000000" w:themeColor="text1"/>
          <w:sz w:val="24"/>
        </w:rPr>
        <w:t xml:space="preserve">le rattrapage du pouvoir d'achat perdu </w:t>
      </w:r>
      <w:r w:rsidR="00861BF3" w:rsidRPr="00C4242F">
        <w:rPr>
          <w:rFonts w:ascii="Calisto MT" w:hAnsi="Calisto MT"/>
          <w:color w:val="000000" w:themeColor="text1"/>
          <w:sz w:val="24"/>
        </w:rPr>
        <w:t>sur les pensions</w:t>
      </w:r>
      <w:r w:rsidR="00356214">
        <w:rPr>
          <w:rFonts w:ascii="Calisto MT" w:hAnsi="Calisto MT"/>
          <w:color w:val="000000" w:themeColor="text1"/>
          <w:sz w:val="24"/>
        </w:rPr>
        <w:t xml:space="preserve">, la </w:t>
      </w:r>
      <w:r w:rsidR="00356214" w:rsidRPr="00356214">
        <w:rPr>
          <w:rFonts w:ascii="Calisto MT" w:hAnsi="Calisto MT"/>
          <w:b/>
          <w:color w:val="000000" w:themeColor="text1"/>
          <w:sz w:val="24"/>
        </w:rPr>
        <w:t>baisse de la CSG</w:t>
      </w:r>
      <w:r w:rsidR="00356214">
        <w:rPr>
          <w:rFonts w:ascii="Calisto MT" w:hAnsi="Calisto MT"/>
          <w:color w:val="000000" w:themeColor="text1"/>
          <w:sz w:val="24"/>
        </w:rPr>
        <w:t xml:space="preserve"> des retraité-e-s</w:t>
      </w:r>
      <w:r w:rsidR="00861BF3" w:rsidRPr="00C4242F">
        <w:rPr>
          <w:rFonts w:ascii="Calisto MT" w:hAnsi="Calisto MT"/>
          <w:color w:val="000000" w:themeColor="text1"/>
          <w:sz w:val="24"/>
        </w:rPr>
        <w:t xml:space="preserve"> et l’</w:t>
      </w:r>
      <w:r w:rsidR="00861BF3" w:rsidRPr="0003508E">
        <w:rPr>
          <w:rFonts w:ascii="Calisto MT" w:hAnsi="Calisto MT"/>
          <w:b/>
          <w:color w:val="000000" w:themeColor="text1"/>
          <w:sz w:val="24"/>
        </w:rPr>
        <w:t xml:space="preserve">abrogation des mesures fiscales régressives </w:t>
      </w:r>
      <w:r w:rsidR="00861BF3" w:rsidRPr="00C4242F">
        <w:rPr>
          <w:rFonts w:ascii="Calisto MT" w:hAnsi="Calisto MT"/>
          <w:color w:val="000000" w:themeColor="text1"/>
          <w:sz w:val="24"/>
        </w:rPr>
        <w:t>contre les retraités :</w:t>
      </w:r>
      <w:r w:rsidRPr="00C4242F">
        <w:rPr>
          <w:rFonts w:ascii="Calisto MT" w:hAnsi="Calisto MT"/>
          <w:color w:val="000000" w:themeColor="text1"/>
          <w:sz w:val="24"/>
        </w:rPr>
        <w:t xml:space="preserve"> la ½ part fiscale et l’exonération des majorations familiales.</w:t>
      </w:r>
    </w:p>
    <w:p w14:paraId="25FAACB9" w14:textId="5349ED92" w:rsidR="004669A5" w:rsidRPr="00C4242F" w:rsidRDefault="004669A5" w:rsidP="0003508E">
      <w:pPr>
        <w:adjustRightInd w:val="0"/>
        <w:spacing w:after="0" w:line="260" w:lineRule="exact"/>
        <w:jc w:val="both"/>
        <w:outlineLvl w:val="0"/>
        <w:rPr>
          <w:rFonts w:ascii="Calisto MT" w:hAnsi="Calisto MT"/>
          <w:color w:val="000000" w:themeColor="text1"/>
          <w:sz w:val="24"/>
        </w:rPr>
      </w:pPr>
      <w:r w:rsidRPr="0003508E">
        <w:rPr>
          <w:rFonts w:ascii="Calisto MT" w:hAnsi="Calisto MT"/>
          <w:b/>
          <w:color w:val="000000" w:themeColor="text1"/>
          <w:sz w:val="24"/>
        </w:rPr>
        <w:t xml:space="preserve">Pour </w:t>
      </w:r>
      <w:r w:rsidR="00861BF3" w:rsidRPr="0003508E">
        <w:rPr>
          <w:rFonts w:ascii="Calisto MT" w:hAnsi="Calisto MT"/>
          <w:b/>
          <w:color w:val="000000" w:themeColor="text1"/>
          <w:sz w:val="24"/>
        </w:rPr>
        <w:t xml:space="preserve">l’amélioration du pouvoir d’achat </w:t>
      </w:r>
      <w:r w:rsidR="00861BF3" w:rsidRPr="00C4242F">
        <w:rPr>
          <w:rFonts w:ascii="Calisto MT" w:hAnsi="Calisto MT"/>
          <w:color w:val="000000" w:themeColor="text1"/>
          <w:sz w:val="24"/>
        </w:rPr>
        <w:t>des retraites, le maintien des</w:t>
      </w:r>
      <w:r w:rsidR="00861BF3" w:rsidRPr="0003508E">
        <w:rPr>
          <w:rFonts w:ascii="Calisto MT" w:hAnsi="Calisto MT"/>
          <w:b/>
          <w:color w:val="000000" w:themeColor="text1"/>
          <w:sz w:val="24"/>
        </w:rPr>
        <w:t xml:space="preserve"> pensions de </w:t>
      </w:r>
      <w:r w:rsidR="00861BF3" w:rsidRPr="00C4242F">
        <w:rPr>
          <w:rFonts w:ascii="Calisto MT" w:hAnsi="Calisto MT"/>
          <w:color w:val="000000" w:themeColor="text1"/>
          <w:sz w:val="24"/>
        </w:rPr>
        <w:t>réversion et la suppression des conditions de ressources.</w:t>
      </w:r>
    </w:p>
    <w:p w14:paraId="46199BDD" w14:textId="562BD2D4" w:rsidR="004669A5" w:rsidRPr="00C4242F" w:rsidRDefault="004669A5" w:rsidP="008C3353">
      <w:pPr>
        <w:adjustRightInd w:val="0"/>
        <w:spacing w:before="120" w:after="0" w:line="260" w:lineRule="exact"/>
        <w:jc w:val="both"/>
        <w:outlineLvl w:val="0"/>
        <w:rPr>
          <w:rFonts w:ascii="Calisto MT" w:hAnsi="Calisto MT"/>
          <w:color w:val="000000" w:themeColor="text1"/>
          <w:sz w:val="24"/>
        </w:rPr>
        <w:sectPr w:rsidR="004669A5" w:rsidRPr="00C4242F" w:rsidSect="00837525">
          <w:type w:val="continuous"/>
          <w:pgSz w:w="11906" w:h="16838"/>
          <w:pgMar w:top="426" w:right="624" w:bottom="284" w:left="624" w:header="709" w:footer="709" w:gutter="0"/>
          <w:cols w:num="2" w:sep="1" w:space="710" w:equalWidth="0">
            <w:col w:w="5726" w:space="710"/>
            <w:col w:w="4222"/>
          </w:cols>
          <w:docGrid w:linePitch="360"/>
        </w:sectPr>
      </w:pPr>
      <w:r w:rsidRPr="0003508E">
        <w:rPr>
          <w:rFonts w:ascii="Calisto MT" w:hAnsi="Calisto MT"/>
          <w:b/>
          <w:color w:val="000000" w:themeColor="text1"/>
          <w:sz w:val="24"/>
        </w:rPr>
        <w:t xml:space="preserve">Pour le développement et le renforcement de services publics </w:t>
      </w:r>
      <w:r w:rsidRPr="00C4242F">
        <w:rPr>
          <w:rFonts w:ascii="Calisto MT" w:hAnsi="Calisto MT"/>
          <w:color w:val="000000" w:themeColor="text1"/>
          <w:sz w:val="24"/>
        </w:rPr>
        <w:t>de qualité indispensables au mieux vivre individuel et collectif (santé, transp</w:t>
      </w:r>
      <w:r w:rsidR="006D0AC9" w:rsidRPr="00C4242F">
        <w:rPr>
          <w:rFonts w:ascii="Calisto MT" w:hAnsi="Calisto MT"/>
          <w:color w:val="000000" w:themeColor="text1"/>
          <w:sz w:val="24"/>
        </w:rPr>
        <w:t>orts, culture, sécurité, etc.).</w:t>
      </w:r>
    </w:p>
    <w:p w14:paraId="19FFD901" w14:textId="77777777" w:rsidR="00723B99" w:rsidRPr="004669A5" w:rsidRDefault="00723B99" w:rsidP="004669A5">
      <w:pPr>
        <w:adjustRightInd w:val="0"/>
        <w:spacing w:after="0" w:line="240" w:lineRule="auto"/>
        <w:outlineLvl w:val="0"/>
        <w:rPr>
          <w:rFonts w:ascii="Calisto MT" w:hAnsi="Calisto MT"/>
          <w:color w:val="000000" w:themeColor="text1"/>
        </w:rPr>
        <w:sectPr w:rsidR="00723B99" w:rsidRPr="004669A5" w:rsidSect="00837525">
          <w:type w:val="continuous"/>
          <w:pgSz w:w="11906" w:h="16838"/>
          <w:pgMar w:top="510" w:right="624" w:bottom="284" w:left="624" w:header="709" w:footer="709" w:gutter="0"/>
          <w:cols w:space="708"/>
          <w:docGrid w:linePitch="360"/>
        </w:sectPr>
      </w:pPr>
      <w:bookmarkStart w:id="0" w:name="_GoBack"/>
      <w:bookmarkEnd w:id="0"/>
    </w:p>
    <w:p w14:paraId="752C08B2" w14:textId="77777777" w:rsidR="009B36E7" w:rsidRPr="004D78C5" w:rsidRDefault="009B36E7" w:rsidP="00DB3C81">
      <w:pPr>
        <w:adjustRightInd w:val="0"/>
        <w:spacing w:after="0" w:line="240" w:lineRule="auto"/>
        <w:rPr>
          <w:rFonts w:ascii="Calisto MT" w:hAnsi="Calisto MT"/>
        </w:rPr>
        <w:sectPr w:rsidR="009B36E7" w:rsidRPr="004D78C5" w:rsidSect="006D0AC9">
          <w:type w:val="continuous"/>
          <w:pgSz w:w="11906" w:h="16838"/>
          <w:pgMar w:top="510" w:right="624" w:bottom="624" w:left="624" w:header="709" w:footer="709" w:gutter="0"/>
          <w:cols w:num="2" w:sep="1" w:space="709"/>
          <w:docGrid w:linePitch="360"/>
        </w:sectPr>
      </w:pPr>
    </w:p>
    <w:p w14:paraId="006DFF10" w14:textId="77777777" w:rsidR="00F37761" w:rsidRDefault="00F37761" w:rsidP="00DB3C81">
      <w:pPr>
        <w:adjustRightInd w:val="0"/>
        <w:spacing w:after="0" w:line="240" w:lineRule="auto"/>
      </w:pPr>
    </w:p>
    <w:sectPr w:rsidR="00F37761" w:rsidSect="006D0AC9">
      <w:type w:val="continuous"/>
      <w:pgSz w:w="11906" w:h="16838"/>
      <w:pgMar w:top="510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9C"/>
    <w:rsid w:val="00013610"/>
    <w:rsid w:val="0003508E"/>
    <w:rsid w:val="00247A96"/>
    <w:rsid w:val="00254418"/>
    <w:rsid w:val="0025660F"/>
    <w:rsid w:val="00311368"/>
    <w:rsid w:val="00356214"/>
    <w:rsid w:val="003A48B8"/>
    <w:rsid w:val="003B5DBD"/>
    <w:rsid w:val="00402DAA"/>
    <w:rsid w:val="0044763F"/>
    <w:rsid w:val="00456AC1"/>
    <w:rsid w:val="004669A5"/>
    <w:rsid w:val="004D78C5"/>
    <w:rsid w:val="00542EE9"/>
    <w:rsid w:val="005B4FD7"/>
    <w:rsid w:val="005C04E7"/>
    <w:rsid w:val="005D410B"/>
    <w:rsid w:val="006D0AC9"/>
    <w:rsid w:val="00702DE5"/>
    <w:rsid w:val="00723B99"/>
    <w:rsid w:val="007405F7"/>
    <w:rsid w:val="007D1B6D"/>
    <w:rsid w:val="00815000"/>
    <w:rsid w:val="00837525"/>
    <w:rsid w:val="00842106"/>
    <w:rsid w:val="00861BF3"/>
    <w:rsid w:val="008C3353"/>
    <w:rsid w:val="00946778"/>
    <w:rsid w:val="009B36E7"/>
    <w:rsid w:val="00A033A0"/>
    <w:rsid w:val="00A81FF0"/>
    <w:rsid w:val="00AC4C9C"/>
    <w:rsid w:val="00B03B5D"/>
    <w:rsid w:val="00B529F5"/>
    <w:rsid w:val="00B757ED"/>
    <w:rsid w:val="00BB2479"/>
    <w:rsid w:val="00BC0D55"/>
    <w:rsid w:val="00BD5EED"/>
    <w:rsid w:val="00BF2A74"/>
    <w:rsid w:val="00C4242F"/>
    <w:rsid w:val="00C47680"/>
    <w:rsid w:val="00C52E75"/>
    <w:rsid w:val="00C73A9F"/>
    <w:rsid w:val="00C97A3A"/>
    <w:rsid w:val="00CA503A"/>
    <w:rsid w:val="00D10E28"/>
    <w:rsid w:val="00D3592D"/>
    <w:rsid w:val="00D84237"/>
    <w:rsid w:val="00DB3C81"/>
    <w:rsid w:val="00DB7848"/>
    <w:rsid w:val="00E41423"/>
    <w:rsid w:val="00F37761"/>
    <w:rsid w:val="00F76629"/>
    <w:rsid w:val="00FC444D"/>
    <w:rsid w:val="00FD77F2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231F"/>
  <w15:chartTrackingRefBased/>
  <w15:docId w15:val="{945EDF00-9AFF-4584-8A8A-10F60F03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9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763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763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CHENET</dc:creator>
  <cp:keywords/>
  <dc:description/>
  <cp:lastModifiedBy>jean louis galmiche</cp:lastModifiedBy>
  <cp:revision>2</cp:revision>
  <cp:lastPrinted>2016-09-08T05:01:00Z</cp:lastPrinted>
  <dcterms:created xsi:type="dcterms:W3CDTF">2016-09-08T05:01:00Z</dcterms:created>
  <dcterms:modified xsi:type="dcterms:W3CDTF">2016-09-08T05:01:00Z</dcterms:modified>
</cp:coreProperties>
</file>