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DF7ECC" w:rsidRDefault="00735F77" w:rsidP="00DF7ECC">
      <w:pPr>
        <w:pStyle w:val="Titre1"/>
        <w:rPr>
          <w:rFonts w:ascii="Arial Black" w:eastAsia="Times New Roman" w:hAnsi="Arial Black" w:cs="Arial"/>
          <w:color w:val="0066FF"/>
          <w:spacing w:val="-20"/>
          <w:sz w:val="32"/>
          <w:szCs w:val="32"/>
          <w:lang w:eastAsia="fr-FR"/>
        </w:rPr>
      </w:pPr>
      <w:r>
        <w:rPr>
          <w:noProof/>
          <w:lang w:eastAsia="fr-FR"/>
        </w:rPr>
        <mc:AlternateContent>
          <mc:Choice Requires="wps">
            <w:drawing>
              <wp:anchor distT="0" distB="0" distL="114300" distR="114300" simplePos="0" relativeHeight="251786240" behindDoc="0" locked="0" layoutInCell="1" allowOverlap="1">
                <wp:simplePos x="0" y="0"/>
                <wp:positionH relativeFrom="column">
                  <wp:posOffset>-428625</wp:posOffset>
                </wp:positionH>
                <wp:positionV relativeFrom="paragraph">
                  <wp:posOffset>184150</wp:posOffset>
                </wp:positionV>
                <wp:extent cx="3276600" cy="276225"/>
                <wp:effectExtent l="0" t="0" r="19050" b="28575"/>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6600" cy="276225"/>
                        </a:xfrm>
                        <a:prstGeom prst="rect">
                          <a:avLst/>
                        </a:prstGeom>
                        <a:solidFill>
                          <a:srgbClr val="C000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F206F" w:rsidRPr="001373A2" w:rsidRDefault="001373A2" w:rsidP="001373A2">
                            <w:pPr>
                              <w:jc w:val="center"/>
                              <w:rPr>
                                <w:color w:val="000000" w:themeColor="text1"/>
                              </w:rPr>
                            </w:pPr>
                            <w:r w:rsidRPr="001373A2">
                              <w:rPr>
                                <w:color w:val="000000" w:themeColor="text1"/>
                              </w:rPr>
                              <w:t>Le sexisme en quelques chiffres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7" o:spid="_x0000_s1026" type="#_x0000_t202" style="position:absolute;margin-left:-33.75pt;margin-top:14.5pt;width:258pt;height:21.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" fillcolor="#c00000" strokeweight=".5pt">
                <v:path arrowok="t"/>
                <v:textbox>
                  <w:txbxContent>
                    <w:p w:rsidR="002F206F" w:rsidRPr="001373A2" w:rsidRDefault="001373A2" w:rsidP="001373A2">
                      <w:pPr>
                        <w:jc w:val="center"/>
                        <w:rPr>
                          <w:color w:val="000000" w:themeColor="text1"/>
                        </w:rPr>
                      </w:pPr>
                      <w:r w:rsidRPr="001373A2">
                        <w:rPr>
                          <w:color w:val="000000" w:themeColor="text1"/>
                        </w:rPr>
                        <w:t>Le sexisme en quelques chiffres</w:t>
                      </w:r>
                    </w:p>
                  </w:txbxContent>
                </v:textbox>
              </v:shape>
            </w:pict>
          </mc:Fallback>
        </mc:AlternateContent>
      </w:r>
      <w:r>
        <w:rPr>
          <w:noProof/>
          <w:lang w:eastAsia="fr-FR"/>
        </w:rPr>
        <mc:AlternateContent>
          <mc:Choice Requires="wps">
            <w:drawing>
              <wp:anchor distT="0" distB="0" distL="114300" distR="114300" simplePos="0" relativeHeight="251765760" behindDoc="0" locked="0" layoutInCell="1" allowOverlap="1">
                <wp:simplePos x="0" y="0"/>
                <wp:positionH relativeFrom="column">
                  <wp:posOffset>3086100</wp:posOffset>
                </wp:positionH>
                <wp:positionV relativeFrom="paragraph">
                  <wp:posOffset>155575</wp:posOffset>
                </wp:positionV>
                <wp:extent cx="3460750" cy="3162300"/>
                <wp:effectExtent l="0" t="0" r="25400" b="19050"/>
                <wp:wrapNone/>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0" cy="3162300"/>
                        </a:xfrm>
                        <a:prstGeom prst="rect">
                          <a:avLst/>
                        </a:prstGeom>
                        <a:solidFill>
                          <a:schemeClr val="bg1">
                            <a:lumMod val="75000"/>
                            <a:lumOff val="0"/>
                          </a:schemeClr>
                        </a:solidFill>
                        <a:ln w="9525">
                          <a:solidFill>
                            <a:srgbClr val="000000"/>
                          </a:solidFill>
                          <a:miter lim="800000"/>
                          <a:headEnd/>
                          <a:tailEnd/>
                        </a:ln>
                      </wps:spPr>
                      <wps:txbx>
                        <w:txbxContent>
                          <w:p w:rsidR="00BF1824" w:rsidRPr="00DF7ECC" w:rsidRDefault="00BF1824" w:rsidP="00457892">
                            <w:pPr>
                              <w:shd w:val="clear" w:color="auto" w:fill="BFBFBF" w:themeFill="background1" w:themeFillShade="BF"/>
                              <w:spacing w:before="120" w:after="0" w:line="240" w:lineRule="auto"/>
                              <w:jc w:val="center"/>
                              <w:rPr>
                                <w:rFonts w:ascii="Arial Black" w:eastAsia="Times New Roman" w:hAnsi="Arial Black" w:cs="Arial"/>
                                <w:b/>
                                <w:i/>
                                <w:spacing w:val="-20"/>
                                <w:sz w:val="32"/>
                                <w:szCs w:val="32"/>
                                <w:lang w:eastAsia="fr-FR"/>
                              </w:rPr>
                            </w:pPr>
                            <w:r>
                              <w:rPr>
                                <w:rFonts w:ascii="Arial Black" w:eastAsia="Times New Roman" w:hAnsi="Arial Black" w:cs="Arial"/>
                                <w:b/>
                                <w:i/>
                                <w:spacing w:val="-20"/>
                                <w:sz w:val="32"/>
                                <w:szCs w:val="32"/>
                                <w:lang w:eastAsia="fr-FR"/>
                              </w:rPr>
                              <w:t>LA PAROLE SE LIBERE</w:t>
                            </w:r>
                          </w:p>
                          <w:p w:rsidR="003F3CD6" w:rsidRDefault="003F3CD6" w:rsidP="003F3CD6">
                            <w:pPr>
                              <w:jc w:val="both"/>
                            </w:pPr>
                            <w:r>
                              <w:br/>
                              <w:t xml:space="preserve">Depuis le scandale Harvey Weinstein qui a secoué tout Hollywood, la parole se libère sur les quatre points de la planète. </w:t>
                            </w:r>
                            <w:r w:rsidR="00EE2BAB">
                              <w:t xml:space="preserve">Les réseaux sociaux abreuvent de témoignages de femmes victimes de violences, d’humiliations, d’injustices et de discriminations, parce que femmes : au sein du couple, dans les transports publics, dans la rue, </w:t>
                            </w:r>
                            <w:r w:rsidR="004C7E98">
                              <w:t>dans les rassemblements festifs (concerts, bars) et également au travail.</w:t>
                            </w:r>
                          </w:p>
                          <w:p w:rsidR="004C7E98" w:rsidRDefault="004C7E98" w:rsidP="003F3CD6">
                            <w:pPr>
                              <w:jc w:val="both"/>
                            </w:pPr>
                            <w:r>
                              <w:t>Solidaires Informatique et l’ensemble des structures de l’Union Syndicale Solidaires sont mobilisées contre l’oppression des femmes et travaillent à faire changer les comportements et mentalités.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margin-left:243pt;margin-top:12.25pt;width:272.5pt;height:24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" fillcolor="#bfbfbf [2412]">
                <v:textbox>
                  <w:txbxContent>
                    <w:p w:rsidR="00BF1824" w:rsidRPr="00DF7ECC" w:rsidRDefault="00BF1824" w:rsidP="00457892">
                      <w:pPr>
                        <w:shd w:val="clear" w:color="auto" w:fill="BFBFBF" w:themeFill="background1" w:themeFillShade="BF"/>
                        <w:spacing w:before="120" w:after="0" w:line="240" w:lineRule="auto"/>
                        <w:jc w:val="center"/>
                        <w:rPr>
                          <w:rFonts w:ascii="Arial Black" w:eastAsia="Times New Roman" w:hAnsi="Arial Black" w:cs="Arial"/>
                          <w:b/>
                          <w:i/>
                          <w:spacing w:val="-20"/>
                          <w:sz w:val="32"/>
                          <w:szCs w:val="32"/>
                          <w:lang w:eastAsia="fr-FR"/>
                        </w:rPr>
                      </w:pPr>
                      <w:r>
                        <w:rPr>
                          <w:rFonts w:ascii="Arial Black" w:eastAsia="Times New Roman" w:hAnsi="Arial Black" w:cs="Arial"/>
                          <w:b/>
                          <w:i/>
                          <w:spacing w:val="-20"/>
                          <w:sz w:val="32"/>
                          <w:szCs w:val="32"/>
                          <w:lang w:eastAsia="fr-FR"/>
                        </w:rPr>
                        <w:t>LA PAROLE SE LIBERE</w:t>
                      </w:r>
                    </w:p>
                    <w:p w:rsidR="003F3CD6" w:rsidRDefault="003F3CD6" w:rsidP="003F3CD6">
                      <w:pPr>
                        <w:jc w:val="both"/>
                      </w:pPr>
                      <w:r>
                        <w:br/>
                        <w:t xml:space="preserve">Depuis le scandale Harvey </w:t>
                      </w:r>
                      <w:proofErr w:type="spellStart"/>
                      <w:r>
                        <w:t>Weinstein</w:t>
                      </w:r>
                      <w:proofErr w:type="spellEnd"/>
                      <w:r>
                        <w:t xml:space="preserve"> qui a secoué tout Hollywood, la parole se libère sur les quatre points de la planète. </w:t>
                      </w:r>
                      <w:r w:rsidR="00EE2BAB">
                        <w:t xml:space="preserve">Les réseaux sociaux abreuvent de témoignages de femmes victimes de violences, d’humiliations, d’injustices et de discriminations, parce que femmes : au sein du couple, dans les transports publics, dans la rue, </w:t>
                      </w:r>
                      <w:r w:rsidR="004C7E98">
                        <w:t>dans les rassemblements festifs (concerts, bars) et également au travail.</w:t>
                      </w:r>
                    </w:p>
                    <w:p w:rsidR="004C7E98" w:rsidRDefault="004C7E98" w:rsidP="003F3CD6">
                      <w:pPr>
                        <w:jc w:val="both"/>
                      </w:pPr>
                      <w:r>
                        <w:t>Solidaires Informatique et l’ensemble des structures de l’Union Syndicale Solidaires sont mobilisées contre l’oppression des femmes et travaillent à faire changer les comportements et mentalités.</w:t>
                      </w:r>
                    </w:p>
                  </w:txbxContent>
                </v:textbox>
              </v:shape>
            </w:pict>
          </mc:Fallback>
        </mc:AlternateContent>
      </w:r>
    </w:p>
    <w:p w:rsidR="00DF7ECC" w:rsidRDefault="00735F77" w:rsidP="00DF7ECC">
      <w:pPr>
        <w:pStyle w:val="Titre1"/>
        <w:rPr>
          <w:rFonts w:ascii="Arial Black" w:eastAsia="Times New Roman" w:hAnsi="Arial Black" w:cs="Arial"/>
          <w:color w:val="0066FF"/>
          <w:spacing w:val="-20"/>
          <w:sz w:val="32"/>
          <w:szCs w:val="32"/>
          <w:lang w:eastAsia="fr-FR"/>
        </w:rPr>
      </w:pPr>
      <w:r>
        <w:rPr>
          <w:noProof/>
          <w:lang w:eastAsia="fr-FR"/>
        </w:rPr>
        <mc:AlternateContent>
          <mc:Choice Requires="wps">
            <w:drawing>
              <wp:anchor distT="0" distB="0" distL="114300" distR="114300" simplePos="0" relativeHeight="251779072" behindDoc="0" locked="0" layoutInCell="1" allowOverlap="1">
                <wp:simplePos x="0" y="0"/>
                <wp:positionH relativeFrom="column">
                  <wp:posOffset>-419100</wp:posOffset>
                </wp:positionH>
                <wp:positionV relativeFrom="paragraph">
                  <wp:posOffset>312420</wp:posOffset>
                </wp:positionV>
                <wp:extent cx="885825" cy="447675"/>
                <wp:effectExtent l="0" t="0" r="28575" b="28575"/>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447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F206F" w:rsidRPr="004C7E98" w:rsidRDefault="002F206F" w:rsidP="002F206F">
                            <w:pPr>
                              <w:rPr>
                                <w:b/>
                                <w:color w:val="4F81BD" w:themeColor="accent1"/>
                                <w:sz w:val="46"/>
                                <w:szCs w:val="46"/>
                              </w:rPr>
                            </w:pPr>
                            <w:r>
                              <w:rPr>
                                <w:b/>
                                <w:color w:val="4F81BD" w:themeColor="accent1"/>
                                <w:sz w:val="46"/>
                                <w:szCs w:val="46"/>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3" o:spid="_x0000_s1028" type="#_x0000_t202" style="position:absolute;margin-left:-33pt;margin-top:24.6pt;width:69.75pt;height:35.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" fillcolor="white [3201]" strokecolor="white [3212]" strokeweight=".5pt">
                <v:path arrowok="t"/>
                <v:textbox>
                  <w:txbxContent>
                    <w:p w:rsidR="002F206F" w:rsidRPr="004C7E98" w:rsidRDefault="002F206F" w:rsidP="002F206F">
                      <w:pPr>
                        <w:rPr>
                          <w:b/>
                          <w:color w:val="4F81BD" w:themeColor="accent1"/>
                          <w:sz w:val="46"/>
                          <w:szCs w:val="46"/>
                        </w:rPr>
                      </w:pPr>
                      <w:r>
                        <w:rPr>
                          <w:b/>
                          <w:color w:val="4F81BD" w:themeColor="accent1"/>
                          <w:sz w:val="46"/>
                          <w:szCs w:val="46"/>
                        </w:rPr>
                        <w:t>1/5</w:t>
                      </w:r>
                    </w:p>
                  </w:txbxContent>
                </v:textbox>
              </v:shape>
            </w:pict>
          </mc:Fallback>
        </mc:AlternateContent>
      </w:r>
      <w:r>
        <w:rPr>
          <w:noProof/>
          <w:lang w:eastAsia="fr-FR"/>
        </w:rPr>
        <mc:AlternateContent>
          <mc:Choice Requires="wps">
            <w:drawing>
              <wp:anchor distT="0" distB="0" distL="114300" distR="114300" simplePos="0" relativeHeight="251781120" behindDoc="0" locked="0" layoutInCell="1" allowOverlap="1">
                <wp:simplePos x="0" y="0"/>
                <wp:positionH relativeFrom="column">
                  <wp:posOffset>390525</wp:posOffset>
                </wp:positionH>
                <wp:positionV relativeFrom="paragraph">
                  <wp:posOffset>312420</wp:posOffset>
                </wp:positionV>
                <wp:extent cx="2533650" cy="428625"/>
                <wp:effectExtent l="0" t="0" r="0" b="9525"/>
                <wp:wrapNone/>
                <wp:docPr id="34"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650" cy="428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F206F" w:rsidRDefault="002F206F" w:rsidP="002F206F">
                            <w:pPr>
                              <w:jc w:val="both"/>
                            </w:pPr>
                            <w:r>
                              <w:t>c’est la proportion de femmes victimes de harcèlement sexuel au travail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4" o:spid="_x0000_s1029" type="#_x0000_t202" style="position:absolute;margin-left:30.75pt;margin-top:24.6pt;width:199.5pt;height:33.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" fillcolor="white [3201]" stroked="f" strokeweight=".5pt">
                <v:path arrowok="t"/>
                <v:textbox>
                  <w:txbxContent>
                    <w:p w:rsidR="002F206F" w:rsidRDefault="002F206F" w:rsidP="002F206F">
                      <w:pPr>
                        <w:jc w:val="both"/>
                      </w:pPr>
                      <w:proofErr w:type="gramStart"/>
                      <w:r>
                        <w:t>c’est</w:t>
                      </w:r>
                      <w:proofErr w:type="gramEnd"/>
                      <w:r>
                        <w:t xml:space="preserve"> la proportion de femmes victimes de harcèlement sexuel au travail</w:t>
                      </w:r>
                    </w:p>
                  </w:txbxContent>
                </v:textbox>
              </v:shape>
            </w:pict>
          </mc:Fallback>
        </mc:AlternateContent>
      </w:r>
    </w:p>
    <w:p w:rsidR="00DF7ECC" w:rsidRDefault="00735F77" w:rsidP="00DF7ECC">
      <w:pPr>
        <w:pStyle w:val="Titre1"/>
        <w:rPr>
          <w:rFonts w:ascii="Arial Black" w:eastAsia="Times New Roman" w:hAnsi="Arial Black" w:cs="Arial"/>
          <w:color w:val="0066FF"/>
          <w:spacing w:val="-20"/>
          <w:sz w:val="32"/>
          <w:szCs w:val="32"/>
          <w:lang w:eastAsia="fr-FR"/>
        </w:rPr>
      </w:pPr>
      <w:r>
        <w:rPr>
          <w:noProof/>
          <w:lang w:eastAsia="fr-FR"/>
        </w:rPr>
        <mc:AlternateContent>
          <mc:Choice Requires="wps">
            <w:drawing>
              <wp:anchor distT="0" distB="0" distL="114300" distR="114300" simplePos="0" relativeHeight="251772928" behindDoc="0" locked="0" layoutInCell="1" allowOverlap="1">
                <wp:simplePos x="0" y="0"/>
                <wp:positionH relativeFrom="column">
                  <wp:posOffset>371475</wp:posOffset>
                </wp:positionH>
                <wp:positionV relativeFrom="paragraph">
                  <wp:posOffset>440055</wp:posOffset>
                </wp:positionV>
                <wp:extent cx="2505075" cy="485775"/>
                <wp:effectExtent l="0" t="0" r="9525" b="9525"/>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5075"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C7E98" w:rsidRDefault="004C7E98" w:rsidP="002F206F">
                            <w:pPr>
                              <w:jc w:val="both"/>
                            </w:pPr>
                            <w:r>
                              <w:t>d’écart de salaire à travail et qualification égale.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9" o:spid="_x0000_s1030" type="#_x0000_t202" style="position:absolute;margin-left:29.25pt;margin-top:34.65pt;width:197.25pt;height:38.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" fillcolor="white [3201]" stroked="f" strokeweight=".5pt">
                <v:path arrowok="t"/>
                <v:textbox>
                  <w:txbxContent>
                    <w:p w:rsidR="004C7E98" w:rsidRDefault="004C7E98" w:rsidP="002F206F">
                      <w:pPr>
                        <w:jc w:val="both"/>
                      </w:pPr>
                      <w:proofErr w:type="gramStart"/>
                      <w:r>
                        <w:t>d’écart</w:t>
                      </w:r>
                      <w:proofErr w:type="gramEnd"/>
                      <w:r>
                        <w:t xml:space="preserve"> de salaire à travail et qualification égale.</w:t>
                      </w:r>
                    </w:p>
                  </w:txbxContent>
                </v:textbox>
              </v:shape>
            </w:pict>
          </mc:Fallback>
        </mc:AlternateContent>
      </w:r>
      <w:r>
        <w:rPr>
          <w:noProof/>
          <w:lang w:eastAsia="fr-FR"/>
        </w:rPr>
        <mc:AlternateContent>
          <mc:Choice Requires="wps">
            <w:drawing>
              <wp:anchor distT="0" distB="0" distL="114300" distR="114300" simplePos="0" relativeHeight="251771904" behindDoc="0" locked="0" layoutInCell="1" allowOverlap="1">
                <wp:simplePos x="0" y="0"/>
                <wp:positionH relativeFrom="column">
                  <wp:posOffset>-438150</wp:posOffset>
                </wp:positionH>
                <wp:positionV relativeFrom="paragraph">
                  <wp:posOffset>401320</wp:posOffset>
                </wp:positionV>
                <wp:extent cx="885825" cy="447675"/>
                <wp:effectExtent l="0" t="0" r="28575" b="28575"/>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447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C7E98" w:rsidRPr="004C7E98" w:rsidRDefault="004C7E98">
                            <w:pPr>
                              <w:rPr>
                                <w:b/>
                                <w:color w:val="4F81BD" w:themeColor="accent1"/>
                                <w:sz w:val="46"/>
                                <w:szCs w:val="46"/>
                              </w:rPr>
                            </w:pPr>
                            <w:r w:rsidRPr="004C7E98">
                              <w:rPr>
                                <w:b/>
                                <w:color w:val="4F81BD" w:themeColor="accent1"/>
                                <w:sz w:val="46"/>
                                <w:szCs w:val="46"/>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8" o:spid="_x0000_s1031" type="#_x0000_t202" style="position:absolute;margin-left:-34.5pt;margin-top:31.6pt;width:69.75pt;height:35.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" fillcolor="white [3201]" strokecolor="white [3212]" strokeweight=".5pt">
                <v:path arrowok="t"/>
                <v:textbox>
                  <w:txbxContent>
                    <w:p w:rsidR="004C7E98" w:rsidRPr="004C7E98" w:rsidRDefault="004C7E98">
                      <w:pPr>
                        <w:rPr>
                          <w:b/>
                          <w:color w:val="4F81BD" w:themeColor="accent1"/>
                          <w:sz w:val="46"/>
                          <w:szCs w:val="46"/>
                        </w:rPr>
                      </w:pPr>
                      <w:r w:rsidRPr="004C7E98">
                        <w:rPr>
                          <w:b/>
                          <w:color w:val="4F81BD" w:themeColor="accent1"/>
                          <w:sz w:val="46"/>
                          <w:szCs w:val="46"/>
                        </w:rPr>
                        <w:t>24%</w:t>
                      </w:r>
                    </w:p>
                  </w:txbxContent>
                </v:textbox>
              </v:shape>
            </w:pict>
          </mc:Fallback>
        </mc:AlternateContent>
      </w:r>
    </w:p>
    <w:p w:rsidR="00DF7ECC" w:rsidRDefault="00735F77" w:rsidP="00DF7ECC">
      <w:pPr>
        <w:pStyle w:val="Titre1"/>
        <w:rPr>
          <w:rFonts w:ascii="Arial Black" w:eastAsia="Times New Roman" w:hAnsi="Arial Black" w:cs="Arial"/>
          <w:color w:val="0066FF"/>
          <w:spacing w:val="-20"/>
          <w:sz w:val="32"/>
          <w:szCs w:val="32"/>
          <w:lang w:eastAsia="fr-FR"/>
        </w:rPr>
      </w:pPr>
      <w:r>
        <w:rPr>
          <w:noProof/>
          <w:lang w:eastAsia="fr-FR"/>
        </w:rPr>
        <mc:AlternateContent>
          <mc:Choice Requires="wps">
            <w:drawing>
              <wp:anchor distT="0" distB="0" distL="114300" distR="114300" simplePos="0" relativeHeight="251777024" behindDoc="0" locked="0" layoutInCell="1" allowOverlap="1">
                <wp:simplePos x="0" y="0"/>
                <wp:positionH relativeFrom="column">
                  <wp:posOffset>390525</wp:posOffset>
                </wp:positionH>
                <wp:positionV relativeFrom="paragraph">
                  <wp:posOffset>548640</wp:posOffset>
                </wp:positionV>
                <wp:extent cx="2524125" cy="809625"/>
                <wp:effectExtent l="0" t="0" r="9525" b="9525"/>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4125" cy="809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F206F" w:rsidRDefault="002F206F" w:rsidP="002F206F">
                            <w:pPr>
                              <w:jc w:val="both"/>
                            </w:pPr>
                            <w:r>
                              <w:t>de temps partiel parmi les mères. Les inégalités au sein des couples se répercutent au niveau professionnel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2" o:spid="_x0000_s1032" type="#_x0000_t202" style="position:absolute;margin-left:30.75pt;margin-top:43.2pt;width:198.75pt;height:63.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" fillcolor="white [3201]" stroked="f" strokeweight=".5pt">
                <v:path arrowok="t"/>
                <v:textbox>
                  <w:txbxContent>
                    <w:p w:rsidR="002F206F" w:rsidRDefault="002F206F" w:rsidP="002F206F">
                      <w:pPr>
                        <w:jc w:val="both"/>
                      </w:pPr>
                      <w:proofErr w:type="gramStart"/>
                      <w:r>
                        <w:t>de</w:t>
                      </w:r>
                      <w:proofErr w:type="gramEnd"/>
                      <w:r>
                        <w:t xml:space="preserve"> temps partiel parmi les mères. Les inégalités au sein des couples se répercutent au niveau professionnel</w:t>
                      </w:r>
                    </w:p>
                  </w:txbxContent>
                </v:textbox>
              </v:shape>
            </w:pict>
          </mc:Fallback>
        </mc:AlternateContent>
      </w:r>
      <w:r>
        <w:rPr>
          <w:noProof/>
          <w:lang w:eastAsia="fr-FR"/>
        </w:rPr>
        <mc:AlternateContent>
          <mc:Choice Requires="wps">
            <w:drawing>
              <wp:anchor distT="0" distB="0" distL="114300" distR="114300" simplePos="0" relativeHeight="251774976" behindDoc="0" locked="0" layoutInCell="1" allowOverlap="1">
                <wp:simplePos x="0" y="0"/>
                <wp:positionH relativeFrom="column">
                  <wp:posOffset>-419100</wp:posOffset>
                </wp:positionH>
                <wp:positionV relativeFrom="paragraph">
                  <wp:posOffset>577215</wp:posOffset>
                </wp:positionV>
                <wp:extent cx="885825" cy="447675"/>
                <wp:effectExtent l="0" t="0" r="28575" b="28575"/>
                <wp:wrapNone/>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447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F206F" w:rsidRPr="004C7E98" w:rsidRDefault="002F206F" w:rsidP="002F206F">
                            <w:pPr>
                              <w:rPr>
                                <w:b/>
                                <w:color w:val="4F81BD" w:themeColor="accent1"/>
                                <w:sz w:val="46"/>
                                <w:szCs w:val="46"/>
                              </w:rPr>
                            </w:pPr>
                            <w:r>
                              <w:rPr>
                                <w:b/>
                                <w:color w:val="4F81BD" w:themeColor="accent1"/>
                                <w:sz w:val="46"/>
                                <w:szCs w:val="46"/>
                              </w:rPr>
                              <w:t>33</w:t>
                            </w:r>
                            <w:r w:rsidRPr="004C7E98">
                              <w:rPr>
                                <w:b/>
                                <w:color w:val="4F81BD" w:themeColor="accent1"/>
                                <w:sz w:val="46"/>
                                <w:szCs w:val="4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1" o:spid="_x0000_s1033" type="#_x0000_t202" style="position:absolute;margin-left:-33pt;margin-top:45.45pt;width:69.75pt;height:35.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" fillcolor="white [3201]" strokecolor="white [3212]" strokeweight=".5pt">
                <v:path arrowok="t"/>
                <v:textbox>
                  <w:txbxContent>
                    <w:p w:rsidR="002F206F" w:rsidRPr="004C7E98" w:rsidRDefault="002F206F" w:rsidP="002F206F">
                      <w:pPr>
                        <w:rPr>
                          <w:b/>
                          <w:color w:val="4F81BD" w:themeColor="accent1"/>
                          <w:sz w:val="46"/>
                          <w:szCs w:val="46"/>
                        </w:rPr>
                      </w:pPr>
                      <w:r>
                        <w:rPr>
                          <w:b/>
                          <w:color w:val="4F81BD" w:themeColor="accent1"/>
                          <w:sz w:val="46"/>
                          <w:szCs w:val="46"/>
                        </w:rPr>
                        <w:t>33</w:t>
                      </w:r>
                      <w:r w:rsidRPr="004C7E98">
                        <w:rPr>
                          <w:b/>
                          <w:color w:val="4F81BD" w:themeColor="accent1"/>
                          <w:sz w:val="46"/>
                          <w:szCs w:val="46"/>
                        </w:rPr>
                        <w:t>%</w:t>
                      </w:r>
                    </w:p>
                  </w:txbxContent>
                </v:textbox>
              </v:shape>
            </w:pict>
          </mc:Fallback>
        </mc:AlternateContent>
      </w:r>
    </w:p>
    <w:p w:rsidR="00DF7ECC" w:rsidRPr="00457892" w:rsidRDefault="00DF7ECC" w:rsidP="00457892">
      <w:pPr>
        <w:pStyle w:val="Titre1"/>
        <w:jc w:val="center"/>
        <w:rPr>
          <w:color w:val="auto"/>
        </w:rPr>
      </w:pPr>
      <w:r w:rsidRPr="00457892">
        <w:rPr>
          <w:rFonts w:ascii="Arial Black" w:eastAsia="Times New Roman" w:hAnsi="Arial Black" w:cs="Arial"/>
          <w:color w:val="auto"/>
          <w:spacing w:val="-20"/>
          <w:sz w:val="32"/>
          <w:szCs w:val="32"/>
          <w:lang w:eastAsia="fr-FR"/>
        </w:rPr>
        <w:br/>
      </w:r>
      <w:r w:rsidR="002F206F" w:rsidRPr="000A3AA6">
        <w:rPr>
          <w:rFonts w:ascii="Arial Black" w:eastAsia="Times New Roman" w:hAnsi="Arial Black" w:cs="Arial"/>
          <w:color w:val="auto"/>
          <w:spacing w:val="-20"/>
          <w:sz w:val="24"/>
          <w:szCs w:val="32"/>
          <w:lang w:eastAsia="fr-FR"/>
        </w:rPr>
        <w:br/>
      </w:r>
      <w:r w:rsidR="000A3AA6">
        <w:rPr>
          <w:rFonts w:ascii="Arial Black" w:eastAsia="Times New Roman" w:hAnsi="Arial Black" w:cs="Arial"/>
          <w:color w:val="auto"/>
          <w:spacing w:val="-20"/>
          <w:sz w:val="24"/>
          <w:szCs w:val="32"/>
          <w:lang w:eastAsia="fr-FR"/>
        </w:rPr>
        <w:br/>
      </w:r>
      <w:r w:rsidR="00BF1824" w:rsidRPr="000A3AA6">
        <w:rPr>
          <w:rFonts w:ascii="Arial Black" w:eastAsia="Times New Roman" w:hAnsi="Arial Black" w:cs="Arial"/>
          <w:color w:val="4F81BD" w:themeColor="accent1"/>
          <w:spacing w:val="-20"/>
          <w:sz w:val="24"/>
          <w:szCs w:val="32"/>
          <w:lang w:eastAsia="fr-FR"/>
        </w:rPr>
        <w:t xml:space="preserve">Harcèlement sexuel au travail : </w:t>
      </w:r>
      <w:r w:rsidR="002F206F" w:rsidRPr="000A3AA6">
        <w:rPr>
          <w:rFonts w:ascii="Arial Black" w:eastAsia="Times New Roman" w:hAnsi="Arial Black" w:cs="Arial"/>
          <w:color w:val="4F81BD" w:themeColor="accent1"/>
          <w:spacing w:val="-20"/>
          <w:sz w:val="24"/>
          <w:szCs w:val="32"/>
          <w:lang w:eastAsia="fr-FR"/>
        </w:rPr>
        <w:t>l’engagement syndical, un moyen de lutte</w:t>
      </w:r>
    </w:p>
    <w:p w:rsidR="00DF7ECC" w:rsidRDefault="00DF7ECC" w:rsidP="00DF7ECC">
      <w:pPr>
        <w:shd w:val="clear" w:color="auto" w:fill="FFFFFF"/>
        <w:spacing w:after="0" w:line="240" w:lineRule="auto"/>
        <w:jc w:val="both"/>
        <w:rPr>
          <w:rFonts w:ascii="Montserrat" w:eastAsia="Times New Roman" w:hAnsi="Montserrat" w:cs="Arial"/>
          <w:sz w:val="20"/>
          <w:szCs w:val="20"/>
          <w:lang w:eastAsia="fr-FR"/>
        </w:rPr>
      </w:pPr>
    </w:p>
    <w:p w:rsidR="00DF7ECC" w:rsidRDefault="00DF7ECC" w:rsidP="00DF7ECC">
      <w:pPr>
        <w:shd w:val="clear" w:color="auto" w:fill="FFFFFF"/>
        <w:spacing w:after="0" w:line="240" w:lineRule="auto"/>
        <w:jc w:val="both"/>
        <w:rPr>
          <w:rFonts w:asciiTheme="minorHAnsi" w:eastAsia="Times New Roman" w:hAnsiTheme="minorHAnsi" w:cs="Arial"/>
          <w:sz w:val="21"/>
          <w:szCs w:val="21"/>
          <w:lang w:eastAsia="fr-FR"/>
        </w:rPr>
        <w:sectPr w:rsidR="00DF7ECC" w:rsidSect="001D3444">
          <w:headerReference w:type="default" r:id="rId8"/>
          <w:footerReference w:type="default" r:id="rId9"/>
          <w:headerReference w:type="first" r:id="rId10"/>
          <w:footerReference w:type="first" r:id="rId11"/>
          <w:pgSz w:w="11907" w:h="16839" w:code="9"/>
          <w:pgMar w:top="1819" w:right="1080" w:bottom="1135" w:left="1080" w:header="708" w:footer="236" w:gutter="0"/>
          <w:cols w:space="708"/>
          <w:titlePg/>
          <w:docGrid w:linePitch="360"/>
        </w:sectPr>
      </w:pPr>
    </w:p>
    <w:p w:rsidR="0051531E" w:rsidRPr="004A3B02" w:rsidRDefault="009A0679" w:rsidP="0051531E">
      <w:pPr>
        <w:shd w:val="clear" w:color="auto" w:fill="FFFFFF"/>
        <w:spacing w:after="0" w:line="240" w:lineRule="auto"/>
        <w:ind w:left="-567"/>
        <w:jc w:val="both"/>
        <w:rPr>
          <w:rFonts w:asciiTheme="minorHAnsi" w:eastAsia="Times New Roman" w:hAnsiTheme="minorHAnsi" w:cs="Arial"/>
          <w:sz w:val="21"/>
          <w:szCs w:val="21"/>
          <w:lang w:eastAsia="fr-FR"/>
        </w:rPr>
      </w:pPr>
      <w:r w:rsidRPr="004A3B02">
        <w:rPr>
          <w:rFonts w:asciiTheme="minorHAnsi" w:eastAsia="Times New Roman" w:hAnsiTheme="minorHAnsi" w:cs="Arial"/>
          <w:sz w:val="21"/>
          <w:szCs w:val="21"/>
          <w:lang w:eastAsia="fr-FR"/>
        </w:rPr>
        <w:t>En octobre</w:t>
      </w:r>
      <w:r w:rsidR="0051531E" w:rsidRPr="004A3B02">
        <w:rPr>
          <w:rFonts w:asciiTheme="minorHAnsi" w:eastAsia="Times New Roman" w:hAnsiTheme="minorHAnsi" w:cs="Arial"/>
          <w:sz w:val="21"/>
          <w:szCs w:val="21"/>
          <w:lang w:eastAsia="fr-FR"/>
        </w:rPr>
        <w:t xml:space="preserve"> dernier, était diffusé sur France 2 un reportage  intitulé « Le harcèlement sexuel au travail, l’affaire de tous ». Dans le contexte de la libération salutaire de la parole consécutif à l’affaire Weinstein, plus personne ne peut nier l’ampleur du fléau.</w:t>
      </w:r>
    </w:p>
    <w:p w:rsidR="00BF1824" w:rsidRPr="004A3B02" w:rsidRDefault="00BF1824" w:rsidP="00457892">
      <w:pPr>
        <w:shd w:val="clear" w:color="auto" w:fill="FFFFFF"/>
        <w:spacing w:after="0" w:line="240" w:lineRule="auto"/>
        <w:ind w:left="-567"/>
        <w:jc w:val="both"/>
        <w:rPr>
          <w:rFonts w:asciiTheme="minorHAnsi" w:eastAsia="Times New Roman" w:hAnsiTheme="minorHAnsi" w:cs="Arial"/>
          <w:sz w:val="21"/>
          <w:szCs w:val="21"/>
          <w:lang w:eastAsia="fr-FR"/>
        </w:rPr>
      </w:pPr>
    </w:p>
    <w:p w:rsidR="00DF7ECC" w:rsidRDefault="00FE6D67" w:rsidP="0051531E">
      <w:pPr>
        <w:shd w:val="clear" w:color="auto" w:fill="FFFFFF"/>
        <w:spacing w:after="0" w:line="240" w:lineRule="auto"/>
        <w:ind w:left="-567"/>
        <w:jc w:val="both"/>
        <w:rPr>
          <w:rFonts w:asciiTheme="minorHAnsi" w:eastAsia="Times New Roman" w:hAnsiTheme="minorHAnsi" w:cs="Arial"/>
          <w:b/>
          <w:sz w:val="21"/>
          <w:szCs w:val="21"/>
          <w:lang w:eastAsia="fr-FR"/>
        </w:rPr>
      </w:pPr>
      <w:r w:rsidRPr="004A3B02">
        <w:rPr>
          <w:rFonts w:asciiTheme="minorHAnsi" w:eastAsia="Times New Roman" w:hAnsiTheme="minorHAnsi" w:cs="Arial"/>
          <w:noProof/>
          <w:sz w:val="21"/>
          <w:szCs w:val="21"/>
          <w:lang w:eastAsia="fr-FR"/>
        </w:rPr>
        <w:drawing>
          <wp:anchor distT="0" distB="0" distL="114300" distR="114300" simplePos="0" relativeHeight="251768832" behindDoc="0" locked="0" layoutInCell="1" allowOverlap="1">
            <wp:simplePos x="0" y="0"/>
            <wp:positionH relativeFrom="column">
              <wp:posOffset>1447800</wp:posOffset>
            </wp:positionH>
            <wp:positionV relativeFrom="paragraph">
              <wp:posOffset>16510</wp:posOffset>
            </wp:positionV>
            <wp:extent cx="2600325" cy="1850390"/>
            <wp:effectExtent l="171450" t="171450" r="180975" b="187960"/>
            <wp:wrapSquare wrapText="bothSides"/>
            <wp:docPr id="8" name="Image 8" descr="https://www.solidaires.org/local/cache-vignettes/L500xH356/aad278103c3112ee-638f7.png?1508561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olidaires.org/local/cache-vignettes/L500xH356/aad278103c3112ee-638f7.png?150856129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00325" cy="185039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sidR="0051531E" w:rsidRPr="004A3B02">
        <w:rPr>
          <w:rFonts w:asciiTheme="minorHAnsi" w:eastAsia="Times New Roman" w:hAnsiTheme="minorHAnsi" w:cs="Arial"/>
          <w:b/>
          <w:sz w:val="21"/>
          <w:szCs w:val="21"/>
          <w:lang w:eastAsia="fr-FR"/>
        </w:rPr>
        <w:t xml:space="preserve">En France, 1 femme sur 5 </w:t>
      </w:r>
      <w:r w:rsidR="009A0679" w:rsidRPr="004A3B02">
        <w:rPr>
          <w:rFonts w:asciiTheme="minorHAnsi" w:eastAsia="Times New Roman" w:hAnsiTheme="minorHAnsi" w:cs="Arial"/>
          <w:b/>
          <w:sz w:val="21"/>
          <w:szCs w:val="21"/>
          <w:lang w:eastAsia="fr-FR"/>
        </w:rPr>
        <w:t xml:space="preserve">est </w:t>
      </w:r>
      <w:r w:rsidR="0051531E" w:rsidRPr="004A3B02">
        <w:rPr>
          <w:rFonts w:asciiTheme="minorHAnsi" w:eastAsia="Times New Roman" w:hAnsiTheme="minorHAnsi" w:cs="Arial"/>
          <w:b/>
          <w:sz w:val="21"/>
          <w:szCs w:val="21"/>
          <w:lang w:eastAsia="fr-FR"/>
        </w:rPr>
        <w:t>confrontée</w:t>
      </w:r>
      <w:r w:rsidR="0051531E" w:rsidRPr="0051531E">
        <w:rPr>
          <w:rFonts w:asciiTheme="minorHAnsi" w:eastAsia="Times New Roman" w:hAnsiTheme="minorHAnsi" w:cs="Arial"/>
          <w:b/>
          <w:sz w:val="21"/>
          <w:szCs w:val="21"/>
          <w:lang w:eastAsia="fr-FR"/>
        </w:rPr>
        <w:t xml:space="preserve"> à une situation de harcèlement sexuel au cours de sa vie professionnelle.</w:t>
      </w:r>
      <w:r w:rsidR="0051531E">
        <w:rPr>
          <w:rFonts w:asciiTheme="minorHAnsi" w:eastAsia="Times New Roman" w:hAnsiTheme="minorHAnsi" w:cs="Arial"/>
          <w:b/>
          <w:sz w:val="21"/>
          <w:szCs w:val="21"/>
          <w:lang w:eastAsia="fr-FR"/>
        </w:rPr>
        <w:t xml:space="preserve"> </w:t>
      </w:r>
    </w:p>
    <w:p w:rsidR="0051531E" w:rsidRDefault="0051531E" w:rsidP="0051531E">
      <w:pPr>
        <w:shd w:val="clear" w:color="auto" w:fill="FFFFFF"/>
        <w:spacing w:after="0" w:line="240" w:lineRule="auto"/>
        <w:ind w:left="-567"/>
        <w:jc w:val="both"/>
        <w:rPr>
          <w:rFonts w:asciiTheme="minorHAnsi" w:eastAsia="Times New Roman" w:hAnsiTheme="minorHAnsi" w:cs="Arial"/>
          <w:b/>
          <w:sz w:val="21"/>
          <w:szCs w:val="21"/>
          <w:lang w:eastAsia="fr-FR"/>
        </w:rPr>
      </w:pPr>
    </w:p>
    <w:p w:rsidR="0051531E" w:rsidRDefault="0051531E" w:rsidP="0051531E">
      <w:pPr>
        <w:shd w:val="clear" w:color="auto" w:fill="FFFFFF"/>
        <w:spacing w:after="0" w:line="240" w:lineRule="auto"/>
        <w:ind w:left="-567"/>
        <w:jc w:val="both"/>
        <w:rPr>
          <w:rFonts w:asciiTheme="minorHAnsi" w:eastAsia="Times New Roman" w:hAnsiTheme="minorHAnsi" w:cs="Arial"/>
          <w:sz w:val="21"/>
          <w:szCs w:val="21"/>
          <w:lang w:eastAsia="fr-FR"/>
        </w:rPr>
      </w:pPr>
      <w:r>
        <w:rPr>
          <w:rFonts w:asciiTheme="minorHAnsi" w:eastAsia="Times New Roman" w:hAnsiTheme="minorHAnsi" w:cs="Arial"/>
          <w:sz w:val="21"/>
          <w:szCs w:val="21"/>
          <w:lang w:eastAsia="fr-FR"/>
        </w:rPr>
        <w:t>Bien entendu, les violences faites aux femmes n’existent pas que dans le cadre professionnel et relèvent d’une problématique sociale générale propre à nos sociétés patriarcales et aux préjugé</w:t>
      </w:r>
      <w:r w:rsidR="00FE6D67">
        <w:rPr>
          <w:rFonts w:asciiTheme="minorHAnsi" w:eastAsia="Times New Roman" w:hAnsiTheme="minorHAnsi" w:cs="Arial"/>
          <w:sz w:val="21"/>
          <w:szCs w:val="21"/>
          <w:lang w:eastAsia="fr-FR"/>
        </w:rPr>
        <w:t>s aussi difficiles à déconstruir</w:t>
      </w:r>
      <w:r>
        <w:rPr>
          <w:rFonts w:asciiTheme="minorHAnsi" w:eastAsia="Times New Roman" w:hAnsiTheme="minorHAnsi" w:cs="Arial"/>
          <w:sz w:val="21"/>
          <w:szCs w:val="21"/>
          <w:lang w:eastAsia="fr-FR"/>
        </w:rPr>
        <w:t>e qu’ils sont enracinés dans les mentalités par des siècles de discours machistes.</w:t>
      </w:r>
    </w:p>
    <w:p w:rsidR="0051531E" w:rsidRDefault="0051531E" w:rsidP="0051531E">
      <w:pPr>
        <w:shd w:val="clear" w:color="auto" w:fill="FFFFFF"/>
        <w:spacing w:after="0" w:line="240" w:lineRule="auto"/>
        <w:ind w:left="-567"/>
        <w:jc w:val="both"/>
        <w:rPr>
          <w:rFonts w:asciiTheme="minorHAnsi" w:eastAsia="Times New Roman" w:hAnsiTheme="minorHAnsi" w:cs="Arial"/>
          <w:sz w:val="21"/>
          <w:szCs w:val="21"/>
          <w:lang w:eastAsia="fr-FR"/>
        </w:rPr>
      </w:pPr>
    </w:p>
    <w:p w:rsidR="0051531E" w:rsidRDefault="00C00409" w:rsidP="0051531E">
      <w:pPr>
        <w:shd w:val="clear" w:color="auto" w:fill="FFFFFF"/>
        <w:spacing w:after="0" w:line="240" w:lineRule="auto"/>
        <w:ind w:left="-567"/>
        <w:jc w:val="both"/>
        <w:rPr>
          <w:rFonts w:asciiTheme="minorHAnsi" w:eastAsia="Times New Roman" w:hAnsiTheme="minorHAnsi" w:cs="Arial"/>
          <w:sz w:val="21"/>
          <w:szCs w:val="21"/>
          <w:lang w:eastAsia="fr-FR"/>
        </w:rPr>
      </w:pPr>
      <w:r>
        <w:rPr>
          <w:rFonts w:asciiTheme="minorHAnsi" w:eastAsia="Times New Roman" w:hAnsiTheme="minorHAnsi" w:cs="Arial"/>
          <w:sz w:val="21"/>
          <w:szCs w:val="21"/>
          <w:lang w:eastAsia="fr-FR"/>
        </w:rPr>
        <w:t xml:space="preserve">Mais ces phénomènes oppressifs prennent </w:t>
      </w:r>
      <w:r w:rsidRPr="00C00409">
        <w:rPr>
          <w:rFonts w:asciiTheme="minorHAnsi" w:eastAsia="Times New Roman" w:hAnsiTheme="minorHAnsi" w:cs="Arial"/>
          <w:b/>
          <w:sz w:val="21"/>
          <w:szCs w:val="21"/>
          <w:lang w:eastAsia="fr-FR"/>
        </w:rPr>
        <w:t>une dimension particulière dans le monde du travail</w:t>
      </w:r>
      <w:r>
        <w:rPr>
          <w:rFonts w:asciiTheme="minorHAnsi" w:eastAsia="Times New Roman" w:hAnsiTheme="minorHAnsi" w:cs="Arial"/>
          <w:sz w:val="21"/>
          <w:szCs w:val="21"/>
          <w:lang w:eastAsia="fr-FR"/>
        </w:rPr>
        <w:t>.</w:t>
      </w:r>
    </w:p>
    <w:p w:rsidR="00C00409" w:rsidRDefault="00C00409" w:rsidP="0051531E">
      <w:pPr>
        <w:shd w:val="clear" w:color="auto" w:fill="FFFFFF"/>
        <w:spacing w:after="0" w:line="240" w:lineRule="auto"/>
        <w:ind w:left="-567"/>
        <w:jc w:val="both"/>
        <w:rPr>
          <w:rFonts w:asciiTheme="minorHAnsi" w:eastAsia="Times New Roman" w:hAnsiTheme="minorHAnsi" w:cs="Arial"/>
          <w:sz w:val="21"/>
          <w:szCs w:val="21"/>
          <w:lang w:eastAsia="fr-FR"/>
        </w:rPr>
      </w:pPr>
    </w:p>
    <w:p w:rsidR="00C00409" w:rsidRDefault="00C00409" w:rsidP="00C00409">
      <w:pPr>
        <w:shd w:val="clear" w:color="auto" w:fill="FFFFFF"/>
        <w:spacing w:after="0" w:line="240" w:lineRule="auto"/>
        <w:ind w:left="-340" w:right="-567"/>
        <w:jc w:val="both"/>
        <w:rPr>
          <w:rFonts w:asciiTheme="minorHAnsi" w:eastAsia="Times New Roman" w:hAnsiTheme="minorHAnsi" w:cs="Arial"/>
          <w:sz w:val="21"/>
          <w:szCs w:val="21"/>
          <w:lang w:eastAsia="fr-FR"/>
        </w:rPr>
      </w:pPr>
      <w:r>
        <w:rPr>
          <w:rFonts w:asciiTheme="minorHAnsi" w:eastAsia="Times New Roman" w:hAnsiTheme="minorHAnsi" w:cs="Arial"/>
          <w:sz w:val="21"/>
          <w:szCs w:val="21"/>
          <w:lang w:eastAsia="fr-FR"/>
        </w:rPr>
        <w:t xml:space="preserve">En effet, une personne travaillant pour le compte d’un employeur est placée </w:t>
      </w:r>
      <w:r w:rsidRPr="00C00409">
        <w:rPr>
          <w:rFonts w:asciiTheme="minorHAnsi" w:eastAsia="Times New Roman" w:hAnsiTheme="minorHAnsi" w:cs="Arial"/>
          <w:b/>
          <w:sz w:val="21"/>
          <w:szCs w:val="21"/>
          <w:lang w:eastAsia="fr-FR"/>
        </w:rPr>
        <w:t>sous un lien de subordination juridique permanente</w:t>
      </w:r>
      <w:r>
        <w:rPr>
          <w:rFonts w:asciiTheme="minorHAnsi" w:eastAsia="Times New Roman" w:hAnsiTheme="minorHAnsi" w:cs="Arial"/>
          <w:sz w:val="21"/>
          <w:szCs w:val="21"/>
          <w:lang w:eastAsia="fr-FR"/>
        </w:rPr>
        <w:t>. C’est-à-dire dans l’obligation de suivre les ordres d’un employeur qui a le pouvoir d’en sanctionner les éventuels manquements.</w:t>
      </w:r>
    </w:p>
    <w:p w:rsidR="00C00409" w:rsidRDefault="00C00409" w:rsidP="00C00409">
      <w:pPr>
        <w:shd w:val="clear" w:color="auto" w:fill="FFFFFF"/>
        <w:spacing w:after="0" w:line="240" w:lineRule="auto"/>
        <w:ind w:left="-340" w:right="-567"/>
        <w:jc w:val="both"/>
        <w:rPr>
          <w:rFonts w:asciiTheme="minorHAnsi" w:eastAsia="Times New Roman" w:hAnsiTheme="minorHAnsi" w:cs="Arial"/>
          <w:sz w:val="21"/>
          <w:szCs w:val="21"/>
          <w:lang w:eastAsia="fr-FR"/>
        </w:rPr>
      </w:pPr>
    </w:p>
    <w:p w:rsidR="00C00409" w:rsidRDefault="00C00409" w:rsidP="00C00409">
      <w:pPr>
        <w:shd w:val="clear" w:color="auto" w:fill="FFFFFF"/>
        <w:spacing w:after="0" w:line="240" w:lineRule="auto"/>
        <w:ind w:left="-340" w:right="-567"/>
        <w:jc w:val="both"/>
        <w:rPr>
          <w:rFonts w:asciiTheme="minorHAnsi" w:eastAsia="Times New Roman" w:hAnsiTheme="minorHAnsi" w:cs="Arial"/>
          <w:sz w:val="21"/>
          <w:szCs w:val="21"/>
          <w:lang w:eastAsia="fr-FR"/>
        </w:rPr>
      </w:pPr>
      <w:r>
        <w:rPr>
          <w:rFonts w:asciiTheme="minorHAnsi" w:eastAsia="Times New Roman" w:hAnsiTheme="minorHAnsi" w:cs="Arial"/>
          <w:sz w:val="21"/>
          <w:szCs w:val="21"/>
          <w:lang w:eastAsia="fr-FR"/>
        </w:rPr>
        <w:t>Dans ce contexte et celui d’une société fortement marquée par l’individualisme, une femme victime d’agissements sexistes</w:t>
      </w:r>
      <w:r w:rsidRPr="004A3B02">
        <w:rPr>
          <w:rFonts w:asciiTheme="minorHAnsi" w:eastAsia="Times New Roman" w:hAnsiTheme="minorHAnsi" w:cs="Arial"/>
          <w:sz w:val="21"/>
          <w:szCs w:val="21"/>
          <w:lang w:eastAsia="fr-FR"/>
        </w:rPr>
        <w:t xml:space="preserve">, </w:t>
      </w:r>
      <w:r w:rsidR="00B54690" w:rsidRPr="004A3B02">
        <w:rPr>
          <w:rFonts w:asciiTheme="minorHAnsi" w:eastAsia="Times New Roman" w:hAnsiTheme="minorHAnsi" w:cs="Arial"/>
          <w:sz w:val="21"/>
          <w:szCs w:val="21"/>
          <w:lang w:eastAsia="fr-FR"/>
        </w:rPr>
        <w:t xml:space="preserve">de </w:t>
      </w:r>
      <w:r w:rsidRPr="004A3B02">
        <w:rPr>
          <w:rFonts w:asciiTheme="minorHAnsi" w:eastAsia="Times New Roman" w:hAnsiTheme="minorHAnsi" w:cs="Arial"/>
          <w:sz w:val="21"/>
          <w:szCs w:val="21"/>
          <w:lang w:eastAsia="fr-FR"/>
        </w:rPr>
        <w:t>harcèlement voir</w:t>
      </w:r>
      <w:r w:rsidR="00FE6D67" w:rsidRPr="004A3B02">
        <w:rPr>
          <w:rFonts w:asciiTheme="minorHAnsi" w:eastAsia="Times New Roman" w:hAnsiTheme="minorHAnsi" w:cs="Arial"/>
          <w:sz w:val="21"/>
          <w:szCs w:val="21"/>
          <w:lang w:eastAsia="fr-FR"/>
        </w:rPr>
        <w:t>e</w:t>
      </w:r>
      <w:r w:rsidRPr="004A3B02">
        <w:rPr>
          <w:rFonts w:asciiTheme="minorHAnsi" w:eastAsia="Times New Roman" w:hAnsiTheme="minorHAnsi" w:cs="Arial"/>
          <w:sz w:val="21"/>
          <w:szCs w:val="21"/>
          <w:lang w:eastAsia="fr-FR"/>
        </w:rPr>
        <w:t xml:space="preserve"> d’agression</w:t>
      </w:r>
      <w:r w:rsidR="00B54690" w:rsidRPr="004A3B02">
        <w:rPr>
          <w:rFonts w:asciiTheme="minorHAnsi" w:eastAsia="Times New Roman" w:hAnsiTheme="minorHAnsi" w:cs="Arial"/>
          <w:sz w:val="21"/>
          <w:szCs w:val="21"/>
          <w:lang w:eastAsia="fr-FR"/>
        </w:rPr>
        <w:t>s</w:t>
      </w:r>
      <w:r w:rsidRPr="004A3B02">
        <w:rPr>
          <w:rFonts w:asciiTheme="minorHAnsi" w:eastAsia="Times New Roman" w:hAnsiTheme="minorHAnsi" w:cs="Arial"/>
          <w:sz w:val="21"/>
          <w:szCs w:val="21"/>
          <w:lang w:eastAsia="fr-FR"/>
        </w:rPr>
        <w:t xml:space="preserve"> sexuelles au travail aura d’autant plus de peine à résister que la personne en face d’elle est susceptible de disposer de pouvoir hiérarchique sur elle et d’un ascendant du fait de la situation de dépendance économique du salarié par rapport à l’entreprise (tout le monde n’a pas la chance ou l’opportunité de pouvoir créer son entreprise ou </w:t>
      </w:r>
      <w:r w:rsidR="00B54690" w:rsidRPr="004A3B02">
        <w:rPr>
          <w:rFonts w:asciiTheme="minorHAnsi" w:eastAsia="Times New Roman" w:hAnsiTheme="minorHAnsi" w:cs="Arial"/>
          <w:sz w:val="21"/>
          <w:szCs w:val="21"/>
          <w:lang w:eastAsia="fr-FR"/>
        </w:rPr>
        <w:t>de</w:t>
      </w:r>
      <w:r w:rsidR="00B54690">
        <w:rPr>
          <w:rFonts w:asciiTheme="minorHAnsi" w:eastAsia="Times New Roman" w:hAnsiTheme="minorHAnsi" w:cs="Arial"/>
          <w:sz w:val="21"/>
          <w:szCs w:val="21"/>
          <w:lang w:eastAsia="fr-FR"/>
        </w:rPr>
        <w:t xml:space="preserve"> </w:t>
      </w:r>
      <w:r>
        <w:rPr>
          <w:rFonts w:asciiTheme="minorHAnsi" w:eastAsia="Times New Roman" w:hAnsiTheme="minorHAnsi" w:cs="Arial"/>
          <w:sz w:val="21"/>
          <w:szCs w:val="21"/>
          <w:lang w:eastAsia="fr-FR"/>
        </w:rPr>
        <w:t>disposer d’une rente, d’un héritage).</w:t>
      </w:r>
    </w:p>
    <w:p w:rsidR="003010CC" w:rsidRDefault="003010CC" w:rsidP="00C00409">
      <w:pPr>
        <w:shd w:val="clear" w:color="auto" w:fill="FFFFFF"/>
        <w:spacing w:after="0" w:line="240" w:lineRule="auto"/>
        <w:ind w:left="-340" w:right="-567"/>
        <w:jc w:val="both"/>
        <w:rPr>
          <w:rFonts w:asciiTheme="minorHAnsi" w:eastAsia="Times New Roman" w:hAnsiTheme="minorHAnsi" w:cs="Arial"/>
          <w:sz w:val="21"/>
          <w:szCs w:val="21"/>
          <w:lang w:eastAsia="fr-FR"/>
        </w:rPr>
      </w:pPr>
    </w:p>
    <w:p w:rsidR="003010CC" w:rsidRPr="003010CC" w:rsidRDefault="003010CC" w:rsidP="00C00409">
      <w:pPr>
        <w:shd w:val="clear" w:color="auto" w:fill="FFFFFF"/>
        <w:spacing w:after="0" w:line="240" w:lineRule="auto"/>
        <w:ind w:left="-340" w:right="-567"/>
        <w:jc w:val="both"/>
        <w:rPr>
          <w:rFonts w:asciiTheme="minorHAnsi" w:eastAsia="Times New Roman" w:hAnsiTheme="minorHAnsi" w:cs="Arial"/>
          <w:b/>
          <w:sz w:val="21"/>
          <w:szCs w:val="21"/>
          <w:lang w:eastAsia="fr-FR"/>
        </w:rPr>
      </w:pPr>
      <w:r w:rsidRPr="004A3B02">
        <w:rPr>
          <w:rFonts w:asciiTheme="minorHAnsi" w:eastAsia="Times New Roman" w:hAnsiTheme="minorHAnsi" w:cs="Arial"/>
          <w:b/>
          <w:sz w:val="21"/>
          <w:szCs w:val="21"/>
          <w:lang w:eastAsia="fr-FR"/>
        </w:rPr>
        <w:t>L’engagement syndical prend alors tout son sens</w:t>
      </w:r>
      <w:r w:rsidR="00B54690" w:rsidRPr="004A3B02">
        <w:rPr>
          <w:rFonts w:asciiTheme="minorHAnsi" w:eastAsia="Times New Roman" w:hAnsiTheme="minorHAnsi" w:cs="Arial"/>
          <w:b/>
          <w:sz w:val="21"/>
          <w:szCs w:val="21"/>
          <w:lang w:eastAsia="fr-FR"/>
        </w:rPr>
        <w:t> :</w:t>
      </w:r>
      <w:r w:rsidRPr="004A3B02">
        <w:rPr>
          <w:rFonts w:asciiTheme="minorHAnsi" w:eastAsia="Times New Roman" w:hAnsiTheme="minorHAnsi" w:cs="Arial"/>
          <w:b/>
          <w:sz w:val="21"/>
          <w:szCs w:val="21"/>
          <w:lang w:eastAsia="fr-FR"/>
        </w:rPr>
        <w:t xml:space="preserve"> </w:t>
      </w:r>
      <w:r w:rsidR="00B54690" w:rsidRPr="004A3B02">
        <w:rPr>
          <w:rFonts w:asciiTheme="minorHAnsi" w:eastAsia="Times New Roman" w:hAnsiTheme="minorHAnsi" w:cs="Arial"/>
          <w:b/>
          <w:sz w:val="21"/>
          <w:szCs w:val="21"/>
          <w:lang w:eastAsia="fr-FR"/>
        </w:rPr>
        <w:t>il permet</w:t>
      </w:r>
      <w:r w:rsidRPr="004A3B02">
        <w:rPr>
          <w:rFonts w:asciiTheme="minorHAnsi" w:eastAsia="Times New Roman" w:hAnsiTheme="minorHAnsi" w:cs="Arial"/>
          <w:b/>
          <w:sz w:val="21"/>
          <w:szCs w:val="21"/>
          <w:lang w:eastAsia="fr-FR"/>
        </w:rPr>
        <w:t xml:space="preserve"> d’organiser la solidarité pour l’émancipation de toutes et de tous.</w:t>
      </w:r>
    </w:p>
    <w:p w:rsidR="0094117D" w:rsidRDefault="004A3B02" w:rsidP="0051531E">
      <w:pPr>
        <w:shd w:val="clear" w:color="auto" w:fill="FFFFFF"/>
        <w:spacing w:after="0" w:line="240" w:lineRule="auto"/>
        <w:ind w:left="-567"/>
        <w:jc w:val="both"/>
        <w:rPr>
          <w:rFonts w:asciiTheme="minorHAnsi" w:eastAsia="Times New Roman" w:hAnsiTheme="minorHAnsi" w:cs="Arial"/>
          <w:sz w:val="21"/>
          <w:szCs w:val="21"/>
          <w:lang w:eastAsia="fr-FR"/>
        </w:rPr>
      </w:pPr>
      <w:r>
        <w:rPr>
          <w:noProof/>
          <w:lang w:eastAsia="fr-FR"/>
        </w:rPr>
        <w:lastRenderedPageBreak/>
        <mc:AlternateContent>
          <mc:Choice Requires="wps">
            <w:drawing>
              <wp:anchor distT="0" distB="0" distL="114300" distR="114300" simplePos="0" relativeHeight="251770880" behindDoc="0" locked="0" layoutInCell="1" allowOverlap="1">
                <wp:simplePos x="0" y="0"/>
                <wp:positionH relativeFrom="page">
                  <wp:posOffset>2447925</wp:posOffset>
                </wp:positionH>
                <wp:positionV relativeFrom="page">
                  <wp:posOffset>266700</wp:posOffset>
                </wp:positionV>
                <wp:extent cx="4791075" cy="3448050"/>
                <wp:effectExtent l="0" t="0" r="28575" b="19050"/>
                <wp:wrapTopAndBottom/>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1075" cy="3448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2934DD" w:rsidRPr="004A3B02" w:rsidRDefault="004C7E98" w:rsidP="002934DD">
                            <w:pPr>
                              <w:shd w:val="clear" w:color="auto" w:fill="FFFFFF" w:themeFill="background1"/>
                              <w:jc w:val="center"/>
                              <w:rPr>
                                <w:b/>
                                <w:color w:val="4F81BD" w:themeColor="accent1"/>
                                <w:u w:val="single"/>
                              </w:rPr>
                            </w:pPr>
                            <w:r>
                              <w:rPr>
                                <w:b/>
                                <w:color w:val="4F81BD" w:themeColor="accent1"/>
                                <w:sz w:val="28"/>
                              </w:rPr>
                              <w:t>Inégalités salariales</w:t>
                            </w:r>
                            <w:r w:rsidR="002934DD" w:rsidRPr="004C7E98">
                              <w:rPr>
                                <w:b/>
                                <w:color w:val="4F81BD" w:themeColor="accent1"/>
                              </w:rPr>
                              <w:br/>
                            </w:r>
                            <w:r>
                              <w:rPr>
                                <w:b/>
                                <w:color w:val="4F81BD" w:themeColor="accent1"/>
                              </w:rPr>
                              <w:t>U</w:t>
                            </w:r>
                            <w:r w:rsidR="002934DD" w:rsidRPr="004C7E98">
                              <w:rPr>
                                <w:b/>
                                <w:color w:val="4F81BD" w:themeColor="accent1"/>
                              </w:rPr>
                              <w:t xml:space="preserve">ne injustice </w:t>
                            </w:r>
                            <w:r w:rsidR="004C66CE" w:rsidRPr="004A3B02">
                              <w:rPr>
                                <w:b/>
                                <w:color w:val="4F81BD" w:themeColor="accent1"/>
                              </w:rPr>
                              <w:t>coûtant</w:t>
                            </w:r>
                            <w:r w:rsidR="002934DD" w:rsidRPr="004A3B02">
                              <w:rPr>
                                <w:b/>
                                <w:color w:val="4F81BD" w:themeColor="accent1"/>
                              </w:rPr>
                              <w:t xml:space="preserve"> </w:t>
                            </w:r>
                            <w:r w:rsidR="004C66CE" w:rsidRPr="004A3B02">
                              <w:rPr>
                                <w:b/>
                                <w:color w:val="4F81BD" w:themeColor="accent1"/>
                              </w:rPr>
                              <w:t xml:space="preserve">à </w:t>
                            </w:r>
                            <w:r w:rsidR="00B54690" w:rsidRPr="004A3B02">
                              <w:rPr>
                                <w:b/>
                                <w:color w:val="4F81BD" w:themeColor="accent1"/>
                              </w:rPr>
                              <w:t>l’</w:t>
                            </w:r>
                            <w:r w:rsidR="004C66CE" w:rsidRPr="004A3B02">
                              <w:rPr>
                                <w:b/>
                                <w:color w:val="4F81BD" w:themeColor="accent1"/>
                              </w:rPr>
                              <w:t xml:space="preserve">économie française </w:t>
                            </w:r>
                            <w:r w:rsidR="002934DD" w:rsidRPr="004A3B02">
                              <w:rPr>
                                <w:b/>
                                <w:color w:val="4F81BD" w:themeColor="accent1"/>
                                <w:u w:val="single"/>
                              </w:rPr>
                              <w:t xml:space="preserve">62 milliards </w:t>
                            </w:r>
                            <w:r w:rsidR="004C66CE" w:rsidRPr="004A3B02">
                              <w:rPr>
                                <w:b/>
                                <w:color w:val="4F81BD" w:themeColor="accent1"/>
                                <w:u w:val="single"/>
                              </w:rPr>
                              <w:t>par an</w:t>
                            </w:r>
                          </w:p>
                          <w:p w:rsidR="004C7E98" w:rsidRDefault="000A3AA6" w:rsidP="000A3AA6">
                            <w:pPr>
                              <w:shd w:val="clear" w:color="auto" w:fill="FFFFFF" w:themeFill="background1"/>
                              <w:jc w:val="both"/>
                              <w:rPr>
                                <w:rFonts w:asciiTheme="minorHAnsi" w:hAnsiTheme="minorHAnsi" w:cstheme="minorHAnsi"/>
                              </w:rPr>
                            </w:pPr>
                            <w:r w:rsidRPr="004A3B02">
                              <w:rPr>
                                <w:rFonts w:asciiTheme="minorHAnsi" w:hAnsiTheme="minorHAnsi" w:cstheme="minorHAnsi"/>
                              </w:rPr>
                              <w:t xml:space="preserve">Selon un rapport de la </w:t>
                            </w:r>
                            <w:r w:rsidRPr="004A3B02">
                              <w:rPr>
                                <w:rFonts w:asciiTheme="minorHAnsi" w:hAnsiTheme="minorHAnsi" w:cstheme="minorHAnsi"/>
                                <w:b/>
                              </w:rPr>
                              <w:t>Fondation Concorde</w:t>
                            </w:r>
                            <w:r w:rsidRPr="004A3B02">
                              <w:rPr>
                                <w:rFonts w:asciiTheme="minorHAnsi" w:hAnsiTheme="minorHAnsi" w:cstheme="minorHAnsi"/>
                              </w:rPr>
                              <w:t>, les inégalités salariales entre les femmes et les hommes occasionne</w:t>
                            </w:r>
                            <w:r w:rsidR="009650AC" w:rsidRPr="004A3B02">
                              <w:rPr>
                                <w:rFonts w:asciiTheme="minorHAnsi" w:hAnsiTheme="minorHAnsi" w:cstheme="minorHAnsi"/>
                              </w:rPr>
                              <w:t>nt</w:t>
                            </w:r>
                            <w:r w:rsidRPr="004A3B02">
                              <w:rPr>
                                <w:rFonts w:asciiTheme="minorHAnsi" w:hAnsiTheme="minorHAnsi" w:cstheme="minorHAnsi"/>
                              </w:rPr>
                              <w:t xml:space="preserve"> une perte considérable dans l’économie f</w:t>
                            </w:r>
                            <w:r w:rsidR="004C66CE" w:rsidRPr="004A3B02">
                              <w:rPr>
                                <w:rFonts w:asciiTheme="minorHAnsi" w:hAnsiTheme="minorHAnsi" w:cstheme="minorHAnsi"/>
                              </w:rPr>
                              <w:t xml:space="preserve">rançaise et le budget de l’État, </w:t>
                            </w:r>
                            <w:r w:rsidR="009650AC" w:rsidRPr="004A3B02">
                              <w:rPr>
                                <w:rFonts w:asciiTheme="minorHAnsi" w:hAnsiTheme="minorHAnsi" w:cstheme="minorHAnsi"/>
                              </w:rPr>
                              <w:t xml:space="preserve">c’est </w:t>
                            </w:r>
                            <w:r w:rsidR="004C66CE" w:rsidRPr="004A3B02">
                              <w:rPr>
                                <w:rFonts w:asciiTheme="minorHAnsi" w:hAnsiTheme="minorHAnsi" w:cstheme="minorHAnsi"/>
                              </w:rPr>
                              <w:t xml:space="preserve">autant </w:t>
                            </w:r>
                            <w:r w:rsidR="009650AC" w:rsidRPr="004A3B02">
                              <w:rPr>
                                <w:rFonts w:asciiTheme="minorHAnsi" w:hAnsiTheme="minorHAnsi" w:cstheme="minorHAnsi"/>
                              </w:rPr>
                              <w:t>de manque à gagner pour</w:t>
                            </w:r>
                            <w:r w:rsidR="004C66CE">
                              <w:rPr>
                                <w:rFonts w:asciiTheme="minorHAnsi" w:hAnsiTheme="minorHAnsi" w:cstheme="minorHAnsi"/>
                              </w:rPr>
                              <w:t xml:space="preserve"> notre protection sociale, nos services publics (hôpitaux, écoles, universités) et les investissements environnementaux (développement des énergies renouvelables et des transports en commun, isolation thermique des infrastructures…).</w:t>
                            </w:r>
                          </w:p>
                          <w:p w:rsidR="004C66CE" w:rsidRDefault="004C66CE" w:rsidP="000A3AA6">
                            <w:pPr>
                              <w:shd w:val="clear" w:color="auto" w:fill="FFFFFF" w:themeFill="background1"/>
                              <w:jc w:val="both"/>
                              <w:rPr>
                                <w:rFonts w:asciiTheme="minorHAnsi" w:hAnsiTheme="minorHAnsi" w:cstheme="minorHAnsi"/>
                              </w:rPr>
                            </w:pPr>
                            <w:r>
                              <w:rPr>
                                <w:rFonts w:asciiTheme="minorHAnsi" w:hAnsiTheme="minorHAnsi" w:cstheme="minorHAnsi"/>
                              </w:rPr>
                              <w:t>Si</w:t>
                            </w:r>
                            <w:r w:rsidRPr="004C66CE">
                              <w:rPr>
                                <w:rFonts w:asciiTheme="minorHAnsi" w:hAnsiTheme="minorHAnsi" w:cstheme="minorHAnsi"/>
                              </w:rPr>
                              <w:t xml:space="preserve"> les femmes étaient rému</w:t>
                            </w:r>
                            <w:r w:rsidR="00DB73BC">
                              <w:rPr>
                                <w:rFonts w:asciiTheme="minorHAnsi" w:hAnsiTheme="minorHAnsi" w:cstheme="minorHAnsi"/>
                              </w:rPr>
                              <w:t>nérées au même niveau que les hommes,</w:t>
                            </w:r>
                            <w:r w:rsidRPr="004C66CE">
                              <w:rPr>
                                <w:rFonts w:asciiTheme="minorHAnsi" w:hAnsiTheme="minorHAnsi" w:cstheme="minorHAnsi"/>
                              </w:rPr>
                              <w:t xml:space="preserve"> cela créerait une hausse de la consommation de 22 milliards d’euros, et une hausse de 26.000 du nombre de créations d’emplois annuelles, estime la Fondation.</w:t>
                            </w:r>
                            <w:r>
                              <w:rPr>
                                <w:rFonts w:asciiTheme="minorHAnsi" w:hAnsiTheme="minorHAnsi" w:cstheme="minorHAnsi"/>
                              </w:rPr>
                              <w:t xml:space="preserve"> </w:t>
                            </w:r>
                            <w:r w:rsidR="00DB73BC">
                              <w:rPr>
                                <w:rFonts w:asciiTheme="minorHAnsi" w:hAnsiTheme="minorHAnsi" w:cstheme="minorHAnsi"/>
                              </w:rPr>
                              <w:t xml:space="preserve">Cela ferait </w:t>
                            </w:r>
                            <w:r>
                              <w:rPr>
                                <w:rFonts w:asciiTheme="minorHAnsi" w:hAnsiTheme="minorHAnsi" w:cstheme="minorHAnsi"/>
                              </w:rPr>
                              <w:t>un</w:t>
                            </w:r>
                            <w:r w:rsidRPr="004C66CE">
                              <w:rPr>
                                <w:rFonts w:asciiTheme="minorHAnsi" w:hAnsiTheme="minorHAnsi" w:cstheme="minorHAnsi"/>
                              </w:rPr>
                              <w:t xml:space="preserve">  bond </w:t>
                            </w:r>
                            <w:r>
                              <w:rPr>
                                <w:rFonts w:asciiTheme="minorHAnsi" w:hAnsiTheme="minorHAnsi" w:cstheme="minorHAnsi"/>
                              </w:rPr>
                              <w:t>dans les</w:t>
                            </w:r>
                            <w:r w:rsidRPr="004C66CE">
                              <w:rPr>
                                <w:rFonts w:asciiTheme="minorHAnsi" w:hAnsiTheme="minorHAnsi" w:cstheme="minorHAnsi"/>
                              </w:rPr>
                              <w:t xml:space="preserve"> prélèvements obligatoires : 169 milliards d’euros supplémentaires de rentrées fiscales sur un quinquennat.</w:t>
                            </w:r>
                            <w:r>
                              <w:rPr>
                                <w:rFonts w:asciiTheme="minorHAnsi" w:hAnsiTheme="minorHAnsi" w:cstheme="minorHAnsi"/>
                              </w:rPr>
                              <w:t xml:space="preserve"> </w:t>
                            </w:r>
                            <w:r w:rsidR="00DB73BC">
                              <w:rPr>
                                <w:rFonts w:asciiTheme="minorHAnsi" w:hAnsiTheme="minorHAnsi" w:cstheme="minorHAnsi"/>
                              </w:rPr>
                              <w:t xml:space="preserve">Au lieu </w:t>
                            </w:r>
                            <w:r w:rsidR="00DB73BC" w:rsidRPr="006C61F9">
                              <w:rPr>
                                <w:rFonts w:asciiTheme="minorHAnsi" w:hAnsiTheme="minorHAnsi" w:cstheme="minorHAnsi"/>
                              </w:rPr>
                              <w:t>de cela, le gouvernement préfère réduire les investissements publics et aides sociales</w:t>
                            </w:r>
                            <w:r w:rsidR="009650AC" w:rsidRPr="006C61F9">
                              <w:rPr>
                                <w:rFonts w:asciiTheme="minorHAnsi" w:hAnsiTheme="minorHAnsi" w:cstheme="minorHAnsi"/>
                              </w:rPr>
                              <w:t>.</w:t>
                            </w:r>
                          </w:p>
                          <w:p w:rsidR="004C66CE" w:rsidRPr="004C66CE" w:rsidRDefault="004C66CE" w:rsidP="004C66CE">
                            <w:pPr>
                              <w:shd w:val="clear" w:color="auto" w:fill="FFFFFF" w:themeFill="background1"/>
                              <w:jc w:val="center"/>
                              <w:rPr>
                                <w:rFonts w:asciiTheme="minorHAnsi" w:hAnsiTheme="minorHAnsi" w:cstheme="minorHAnsi"/>
                                <w:b/>
                              </w:rPr>
                            </w:pPr>
                            <w:r w:rsidRPr="004C66CE">
                              <w:rPr>
                                <w:rFonts w:asciiTheme="minorHAnsi" w:hAnsiTheme="minorHAnsi" w:cstheme="minorHAnsi"/>
                                <w:b/>
                              </w:rPr>
                              <w:t>L’égalité plutôt que l’austérité : un combat syndical à mener !</w:t>
                            </w:r>
                          </w:p>
                          <w:p w:rsidR="004C66CE" w:rsidRPr="004C66CE" w:rsidRDefault="004C66CE"/>
                          <w:p w:rsidR="004C66CE" w:rsidRDefault="004C66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34" style="position:absolute;left:0;text-align:left;margin-left:192.75pt;margin-top:21pt;width:377.25pt;height:271.5pt;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" filled="f" strokecolor="#243f60 [1604]" strokeweight="2pt">
                <v:path arrowok="t"/>
                <v:textbox>
                  <w:txbxContent>
                    <w:p w:rsidR="002934DD" w:rsidRPr="004A3B02" w:rsidRDefault="004C7E98" w:rsidP="002934DD">
                      <w:pPr>
                        <w:shd w:val="clear" w:color="auto" w:fill="FFFFFF" w:themeFill="background1"/>
                        <w:jc w:val="center"/>
                        <w:rPr>
                          <w:b/>
                          <w:color w:val="4F81BD" w:themeColor="accent1"/>
                          <w:u w:val="single"/>
                        </w:rPr>
                      </w:pPr>
                      <w:r>
                        <w:rPr>
                          <w:b/>
                          <w:color w:val="4F81BD" w:themeColor="accent1"/>
                          <w:sz w:val="28"/>
                        </w:rPr>
                        <w:t>Inégalités salariales</w:t>
                      </w:r>
                      <w:r w:rsidR="002934DD" w:rsidRPr="004C7E98">
                        <w:rPr>
                          <w:b/>
                          <w:color w:val="4F81BD" w:themeColor="accent1"/>
                        </w:rPr>
                        <w:br/>
                      </w:r>
                      <w:r>
                        <w:rPr>
                          <w:b/>
                          <w:color w:val="4F81BD" w:themeColor="accent1"/>
                        </w:rPr>
                        <w:t>U</w:t>
                      </w:r>
                      <w:r w:rsidR="002934DD" w:rsidRPr="004C7E98">
                        <w:rPr>
                          <w:b/>
                          <w:color w:val="4F81BD" w:themeColor="accent1"/>
                        </w:rPr>
                        <w:t xml:space="preserve">ne injustice </w:t>
                      </w:r>
                      <w:r w:rsidR="004C66CE" w:rsidRPr="004A3B02">
                        <w:rPr>
                          <w:b/>
                          <w:color w:val="4F81BD" w:themeColor="accent1"/>
                        </w:rPr>
                        <w:t>coûtant</w:t>
                      </w:r>
                      <w:r w:rsidR="002934DD" w:rsidRPr="004A3B02">
                        <w:rPr>
                          <w:b/>
                          <w:color w:val="4F81BD" w:themeColor="accent1"/>
                        </w:rPr>
                        <w:t xml:space="preserve"> </w:t>
                      </w:r>
                      <w:r w:rsidR="004C66CE" w:rsidRPr="004A3B02">
                        <w:rPr>
                          <w:b/>
                          <w:color w:val="4F81BD" w:themeColor="accent1"/>
                        </w:rPr>
                        <w:t xml:space="preserve">à </w:t>
                      </w:r>
                      <w:r w:rsidR="00B54690" w:rsidRPr="004A3B02">
                        <w:rPr>
                          <w:b/>
                          <w:color w:val="4F81BD" w:themeColor="accent1"/>
                        </w:rPr>
                        <w:t>l’</w:t>
                      </w:r>
                      <w:r w:rsidR="004C66CE" w:rsidRPr="004A3B02">
                        <w:rPr>
                          <w:b/>
                          <w:color w:val="4F81BD" w:themeColor="accent1"/>
                        </w:rPr>
                        <w:t xml:space="preserve">économie française </w:t>
                      </w:r>
                      <w:r w:rsidR="002934DD" w:rsidRPr="004A3B02">
                        <w:rPr>
                          <w:b/>
                          <w:color w:val="4F81BD" w:themeColor="accent1"/>
                          <w:u w:val="single"/>
                        </w:rPr>
                        <w:t xml:space="preserve">62 milliards </w:t>
                      </w:r>
                      <w:r w:rsidR="004C66CE" w:rsidRPr="004A3B02">
                        <w:rPr>
                          <w:b/>
                          <w:color w:val="4F81BD" w:themeColor="accent1"/>
                          <w:u w:val="single"/>
                        </w:rPr>
                        <w:t>par an</w:t>
                      </w:r>
                    </w:p>
                    <w:p w:rsidR="004C7E98" w:rsidRDefault="000A3AA6" w:rsidP="000A3AA6">
                      <w:pPr>
                        <w:shd w:val="clear" w:color="auto" w:fill="FFFFFF" w:themeFill="background1"/>
                        <w:jc w:val="both"/>
                        <w:rPr>
                          <w:rFonts w:asciiTheme="minorHAnsi" w:hAnsiTheme="minorHAnsi" w:cstheme="minorHAnsi"/>
                        </w:rPr>
                      </w:pPr>
                      <w:r w:rsidRPr="004A3B02">
                        <w:rPr>
                          <w:rFonts w:asciiTheme="minorHAnsi" w:hAnsiTheme="minorHAnsi" w:cstheme="minorHAnsi"/>
                        </w:rPr>
                        <w:t xml:space="preserve">Selon un rapport de la </w:t>
                      </w:r>
                      <w:r w:rsidRPr="004A3B02">
                        <w:rPr>
                          <w:rFonts w:asciiTheme="minorHAnsi" w:hAnsiTheme="minorHAnsi" w:cstheme="minorHAnsi"/>
                          <w:b/>
                        </w:rPr>
                        <w:t>Fondation Concorde</w:t>
                      </w:r>
                      <w:r w:rsidRPr="004A3B02">
                        <w:rPr>
                          <w:rFonts w:asciiTheme="minorHAnsi" w:hAnsiTheme="minorHAnsi" w:cstheme="minorHAnsi"/>
                        </w:rPr>
                        <w:t>, les inégalités salariales entre les femmes et les hommes occasionne</w:t>
                      </w:r>
                      <w:r w:rsidR="009650AC" w:rsidRPr="004A3B02">
                        <w:rPr>
                          <w:rFonts w:asciiTheme="minorHAnsi" w:hAnsiTheme="minorHAnsi" w:cstheme="minorHAnsi"/>
                        </w:rPr>
                        <w:t>nt</w:t>
                      </w:r>
                      <w:r w:rsidRPr="004A3B02">
                        <w:rPr>
                          <w:rFonts w:asciiTheme="minorHAnsi" w:hAnsiTheme="minorHAnsi" w:cstheme="minorHAnsi"/>
                        </w:rPr>
                        <w:t xml:space="preserve"> une perte considérable dans l’économie f</w:t>
                      </w:r>
                      <w:r w:rsidR="004C66CE" w:rsidRPr="004A3B02">
                        <w:rPr>
                          <w:rFonts w:asciiTheme="minorHAnsi" w:hAnsiTheme="minorHAnsi" w:cstheme="minorHAnsi"/>
                        </w:rPr>
                        <w:t xml:space="preserve">rançaise et le budget de l’État, </w:t>
                      </w:r>
                      <w:r w:rsidR="009650AC" w:rsidRPr="004A3B02">
                        <w:rPr>
                          <w:rFonts w:asciiTheme="minorHAnsi" w:hAnsiTheme="minorHAnsi" w:cstheme="minorHAnsi"/>
                        </w:rPr>
                        <w:t xml:space="preserve">c’est </w:t>
                      </w:r>
                      <w:r w:rsidR="004C66CE" w:rsidRPr="004A3B02">
                        <w:rPr>
                          <w:rFonts w:asciiTheme="minorHAnsi" w:hAnsiTheme="minorHAnsi" w:cstheme="minorHAnsi"/>
                        </w:rPr>
                        <w:t xml:space="preserve">autant </w:t>
                      </w:r>
                      <w:r w:rsidR="009650AC" w:rsidRPr="004A3B02">
                        <w:rPr>
                          <w:rFonts w:asciiTheme="minorHAnsi" w:hAnsiTheme="minorHAnsi" w:cstheme="minorHAnsi"/>
                        </w:rPr>
                        <w:t>de manque à gagner pour</w:t>
                      </w:r>
                      <w:r w:rsidR="004C66CE">
                        <w:rPr>
                          <w:rFonts w:asciiTheme="minorHAnsi" w:hAnsiTheme="minorHAnsi" w:cstheme="minorHAnsi"/>
                        </w:rPr>
                        <w:t xml:space="preserve"> notre protection sociale, nos services publics (hôpitaux, écoles, universités) et les investissements environnementaux (développement des énergies renouvelables et des transports en commun, isolation thermique des infrastructures…).</w:t>
                      </w:r>
                    </w:p>
                    <w:p w:rsidR="004C66CE" w:rsidRDefault="004C66CE" w:rsidP="000A3AA6">
                      <w:pPr>
                        <w:shd w:val="clear" w:color="auto" w:fill="FFFFFF" w:themeFill="background1"/>
                        <w:jc w:val="both"/>
                        <w:rPr>
                          <w:rFonts w:asciiTheme="minorHAnsi" w:hAnsiTheme="minorHAnsi" w:cstheme="minorHAnsi"/>
                        </w:rPr>
                      </w:pPr>
                      <w:r>
                        <w:rPr>
                          <w:rFonts w:asciiTheme="minorHAnsi" w:hAnsiTheme="minorHAnsi" w:cstheme="minorHAnsi"/>
                        </w:rPr>
                        <w:t>Si</w:t>
                      </w:r>
                      <w:r w:rsidRPr="004C66CE">
                        <w:rPr>
                          <w:rFonts w:asciiTheme="minorHAnsi" w:hAnsiTheme="minorHAnsi" w:cstheme="minorHAnsi"/>
                        </w:rPr>
                        <w:t xml:space="preserve"> les femmes étaient rému</w:t>
                      </w:r>
                      <w:r w:rsidR="00DB73BC">
                        <w:rPr>
                          <w:rFonts w:asciiTheme="minorHAnsi" w:hAnsiTheme="minorHAnsi" w:cstheme="minorHAnsi"/>
                        </w:rPr>
                        <w:t>nérées au même niveau que les hommes,</w:t>
                      </w:r>
                      <w:r w:rsidRPr="004C66CE">
                        <w:rPr>
                          <w:rFonts w:asciiTheme="minorHAnsi" w:hAnsiTheme="minorHAnsi" w:cstheme="minorHAnsi"/>
                        </w:rPr>
                        <w:t xml:space="preserve"> cela créerait une hausse de la consommation de 22 milliards d’euros, et une hausse de 26.000 du nombre de créations d’emplois annuelles, estime la Fondation.</w:t>
                      </w:r>
                      <w:r>
                        <w:rPr>
                          <w:rFonts w:asciiTheme="minorHAnsi" w:hAnsiTheme="minorHAnsi" w:cstheme="minorHAnsi"/>
                        </w:rPr>
                        <w:t xml:space="preserve"> </w:t>
                      </w:r>
                      <w:r w:rsidR="00DB73BC">
                        <w:rPr>
                          <w:rFonts w:asciiTheme="minorHAnsi" w:hAnsiTheme="minorHAnsi" w:cstheme="minorHAnsi"/>
                        </w:rPr>
                        <w:t xml:space="preserve">Cela ferait </w:t>
                      </w:r>
                      <w:r>
                        <w:rPr>
                          <w:rFonts w:asciiTheme="minorHAnsi" w:hAnsiTheme="minorHAnsi" w:cstheme="minorHAnsi"/>
                        </w:rPr>
                        <w:t>un</w:t>
                      </w:r>
                      <w:r w:rsidRPr="004C66CE">
                        <w:rPr>
                          <w:rFonts w:asciiTheme="minorHAnsi" w:hAnsiTheme="minorHAnsi" w:cstheme="minorHAnsi"/>
                        </w:rPr>
                        <w:t xml:space="preserve">  bond </w:t>
                      </w:r>
                      <w:r>
                        <w:rPr>
                          <w:rFonts w:asciiTheme="minorHAnsi" w:hAnsiTheme="minorHAnsi" w:cstheme="minorHAnsi"/>
                        </w:rPr>
                        <w:t>dans les</w:t>
                      </w:r>
                      <w:r w:rsidRPr="004C66CE">
                        <w:rPr>
                          <w:rFonts w:asciiTheme="minorHAnsi" w:hAnsiTheme="minorHAnsi" w:cstheme="minorHAnsi"/>
                        </w:rPr>
                        <w:t xml:space="preserve"> prélèvements obligatoires : 169 milliards d’euros supplémentaires de rentrées fiscales sur un quinquennat.</w:t>
                      </w:r>
                      <w:r>
                        <w:rPr>
                          <w:rFonts w:asciiTheme="minorHAnsi" w:hAnsiTheme="minorHAnsi" w:cstheme="minorHAnsi"/>
                        </w:rPr>
                        <w:t xml:space="preserve"> </w:t>
                      </w:r>
                      <w:r w:rsidR="00DB73BC">
                        <w:rPr>
                          <w:rFonts w:asciiTheme="minorHAnsi" w:hAnsiTheme="minorHAnsi" w:cstheme="minorHAnsi"/>
                        </w:rPr>
                        <w:t xml:space="preserve">Au lieu </w:t>
                      </w:r>
                      <w:r w:rsidR="00DB73BC" w:rsidRPr="006C61F9">
                        <w:rPr>
                          <w:rFonts w:asciiTheme="minorHAnsi" w:hAnsiTheme="minorHAnsi" w:cstheme="minorHAnsi"/>
                        </w:rPr>
                        <w:t>de cela, le gouvernement préfère réduire les investissements publics et aides sociales</w:t>
                      </w:r>
                      <w:r w:rsidR="009650AC" w:rsidRPr="006C61F9">
                        <w:rPr>
                          <w:rFonts w:asciiTheme="minorHAnsi" w:hAnsiTheme="minorHAnsi" w:cstheme="minorHAnsi"/>
                        </w:rPr>
                        <w:t>.</w:t>
                      </w:r>
                    </w:p>
                    <w:p w:rsidR="004C66CE" w:rsidRPr="004C66CE" w:rsidRDefault="004C66CE" w:rsidP="004C66CE">
                      <w:pPr>
                        <w:shd w:val="clear" w:color="auto" w:fill="FFFFFF" w:themeFill="background1"/>
                        <w:jc w:val="center"/>
                        <w:rPr>
                          <w:rFonts w:asciiTheme="minorHAnsi" w:hAnsiTheme="minorHAnsi" w:cstheme="minorHAnsi"/>
                          <w:b/>
                        </w:rPr>
                      </w:pPr>
                      <w:r w:rsidRPr="004C66CE">
                        <w:rPr>
                          <w:rFonts w:asciiTheme="minorHAnsi" w:hAnsiTheme="minorHAnsi" w:cstheme="minorHAnsi"/>
                          <w:b/>
                        </w:rPr>
                        <w:t>L’égalité plutôt que l’austérité : un combat syndical à mener !</w:t>
                      </w:r>
                    </w:p>
                    <w:p w:rsidR="004C66CE" w:rsidRPr="004C66CE" w:rsidRDefault="004C66CE"/>
                    <w:p w:rsidR="004C66CE" w:rsidRDefault="004C66CE"/>
                  </w:txbxContent>
                </v:textbox>
                <w10:wrap type="topAndBottom" anchorx="page" anchory="page"/>
              </v:rect>
            </w:pict>
          </mc:Fallback>
        </mc:AlternateContent>
      </w:r>
      <w:r>
        <w:rPr>
          <w:noProof/>
          <w:lang w:eastAsia="fr-FR"/>
        </w:rPr>
        <w:drawing>
          <wp:anchor distT="0" distB="0" distL="114300" distR="114300" simplePos="0" relativeHeight="251658240" behindDoc="0" locked="0" layoutInCell="1" allowOverlap="1">
            <wp:simplePos x="0" y="0"/>
            <wp:positionH relativeFrom="column">
              <wp:posOffset>-447675</wp:posOffset>
            </wp:positionH>
            <wp:positionV relativeFrom="page">
              <wp:posOffset>257175</wp:posOffset>
            </wp:positionV>
            <wp:extent cx="2095500" cy="3429000"/>
            <wp:effectExtent l="0" t="0" r="0" b="0"/>
            <wp:wrapSquare wrapText="bothSides"/>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95500" cy="3429000"/>
                    </a:xfrm>
                    <a:prstGeom prst="rect">
                      <a:avLst/>
                    </a:prstGeom>
                  </pic:spPr>
                </pic:pic>
              </a:graphicData>
            </a:graphic>
          </wp:anchor>
        </w:drawing>
      </w:r>
    </w:p>
    <w:p w:rsidR="00C00409" w:rsidRPr="0051531E" w:rsidRDefault="00C00409" w:rsidP="0051531E">
      <w:pPr>
        <w:shd w:val="clear" w:color="auto" w:fill="FFFFFF"/>
        <w:spacing w:after="0" w:line="240" w:lineRule="auto"/>
        <w:ind w:left="-567"/>
        <w:jc w:val="both"/>
        <w:rPr>
          <w:rFonts w:asciiTheme="minorHAnsi" w:eastAsia="Times New Roman" w:hAnsiTheme="minorHAnsi" w:cs="Arial"/>
          <w:sz w:val="21"/>
          <w:szCs w:val="21"/>
          <w:lang w:eastAsia="fr-FR"/>
        </w:rPr>
      </w:pPr>
    </w:p>
    <w:p w:rsidR="00DF7ECC" w:rsidRPr="002934DD" w:rsidRDefault="00DF7ECC" w:rsidP="00B9166A">
      <w:pPr>
        <w:shd w:val="clear" w:color="auto" w:fill="FFFFFF"/>
        <w:spacing w:after="0" w:line="240" w:lineRule="auto"/>
        <w:ind w:right="-567"/>
        <w:jc w:val="both"/>
        <w:rPr>
          <w:rFonts w:asciiTheme="minorHAnsi" w:eastAsia="Times New Roman" w:hAnsiTheme="minorHAnsi" w:cs="Arial"/>
          <w:sz w:val="21"/>
          <w:szCs w:val="21"/>
          <w:lang w:eastAsia="fr-FR"/>
        </w:rPr>
        <w:sectPr w:rsidR="00DF7ECC" w:rsidRPr="002934DD" w:rsidSect="00DF7ECC">
          <w:type w:val="continuous"/>
          <w:pgSz w:w="11907" w:h="16839" w:code="9"/>
          <w:pgMar w:top="1819" w:right="1080" w:bottom="1135" w:left="1080" w:header="708" w:footer="236" w:gutter="0"/>
          <w:cols w:num="2" w:space="708"/>
          <w:titlePg/>
          <w:docGrid w:linePitch="360"/>
        </w:sectPr>
      </w:pPr>
    </w:p>
    <w:p w:rsidR="004A3B02" w:rsidRDefault="004A3B02" w:rsidP="00B9166A">
      <w:pPr>
        <w:tabs>
          <w:tab w:val="left" w:pos="945"/>
        </w:tabs>
        <w:rPr>
          <w:rFonts w:ascii="Arial Black" w:eastAsia="Times New Roman" w:hAnsi="Arial Black" w:cs="Arial"/>
          <w:color w:val="0066FF"/>
          <w:spacing w:val="-20"/>
          <w:sz w:val="26"/>
          <w:szCs w:val="26"/>
          <w:lang w:eastAsia="fr-FR"/>
        </w:rPr>
      </w:pPr>
    </w:p>
    <w:p w:rsidR="002934DD" w:rsidRPr="00DB73BC" w:rsidRDefault="00A03AAD" w:rsidP="00B9166A">
      <w:pPr>
        <w:tabs>
          <w:tab w:val="left" w:pos="945"/>
        </w:tabs>
        <w:rPr>
          <w:rFonts w:ascii="Arial Black" w:eastAsia="Times New Roman" w:hAnsi="Arial Black" w:cs="Arial"/>
          <w:color w:val="0066FF"/>
          <w:spacing w:val="-20"/>
          <w:sz w:val="26"/>
          <w:szCs w:val="26"/>
          <w:lang w:eastAsia="fr-FR"/>
        </w:rPr>
      </w:pPr>
      <w:r>
        <w:rPr>
          <w:rFonts w:ascii="Arial Black" w:eastAsia="Times New Roman" w:hAnsi="Arial Black" w:cs="Arial"/>
          <w:color w:val="0066FF"/>
          <w:spacing w:val="-20"/>
          <w:sz w:val="26"/>
          <w:szCs w:val="26"/>
          <w:lang w:eastAsia="fr-FR"/>
        </w:rPr>
        <w:t>I</w:t>
      </w:r>
      <w:r w:rsidR="002934DD" w:rsidRPr="00DB73BC">
        <w:rPr>
          <w:rFonts w:ascii="Arial Black" w:eastAsia="Times New Roman" w:hAnsi="Arial Black" w:cs="Arial"/>
          <w:color w:val="0066FF"/>
          <w:spacing w:val="-20"/>
          <w:sz w:val="26"/>
          <w:szCs w:val="26"/>
          <w:lang w:eastAsia="fr-FR"/>
        </w:rPr>
        <w:t>ndemnités prud’hommes </w:t>
      </w:r>
      <w:r w:rsidR="001D6A2E">
        <w:rPr>
          <w:rFonts w:ascii="Arial Black" w:eastAsia="Times New Roman" w:hAnsi="Arial Black" w:cs="Arial"/>
          <w:color w:val="0066FF"/>
          <w:spacing w:val="-20"/>
          <w:sz w:val="26"/>
          <w:szCs w:val="26"/>
          <w:lang w:eastAsia="fr-FR"/>
        </w:rPr>
        <w:t>barémisé</w:t>
      </w:r>
      <w:r w:rsidR="0094117D">
        <w:rPr>
          <w:rFonts w:ascii="Arial Black" w:eastAsia="Times New Roman" w:hAnsi="Arial Black" w:cs="Arial"/>
          <w:color w:val="0066FF"/>
          <w:spacing w:val="-20"/>
          <w:sz w:val="26"/>
          <w:szCs w:val="26"/>
          <w:lang w:eastAsia="fr-FR"/>
        </w:rPr>
        <w:t>e</w:t>
      </w:r>
      <w:r w:rsidR="001D6A2E">
        <w:rPr>
          <w:rFonts w:ascii="Arial Black" w:eastAsia="Times New Roman" w:hAnsi="Arial Black" w:cs="Arial"/>
          <w:color w:val="0066FF"/>
          <w:spacing w:val="-20"/>
          <w:sz w:val="26"/>
          <w:szCs w:val="26"/>
          <w:lang w:eastAsia="fr-FR"/>
        </w:rPr>
        <w:t>s</w:t>
      </w:r>
      <w:r w:rsidR="0094117D">
        <w:rPr>
          <w:rFonts w:ascii="Arial Black" w:eastAsia="Times New Roman" w:hAnsi="Arial Black" w:cs="Arial"/>
          <w:color w:val="0066FF"/>
          <w:spacing w:val="-20"/>
          <w:sz w:val="26"/>
          <w:szCs w:val="26"/>
          <w:lang w:eastAsia="fr-FR"/>
        </w:rPr>
        <w:t xml:space="preserve"> </w:t>
      </w:r>
      <w:r w:rsidR="002934DD" w:rsidRPr="00DB73BC">
        <w:rPr>
          <w:rFonts w:ascii="Arial Black" w:eastAsia="Times New Roman" w:hAnsi="Arial Black" w:cs="Arial"/>
          <w:color w:val="0066FF"/>
          <w:spacing w:val="-20"/>
          <w:sz w:val="26"/>
          <w:szCs w:val="26"/>
          <w:lang w:eastAsia="fr-FR"/>
        </w:rPr>
        <w:t>: un coup porté aux femmes harcelées !</w:t>
      </w:r>
    </w:p>
    <w:p w:rsidR="0024475B" w:rsidRDefault="0024475B" w:rsidP="008A31A5">
      <w:pPr>
        <w:shd w:val="clear" w:color="auto" w:fill="FFFFFF"/>
        <w:spacing w:after="0" w:line="240" w:lineRule="exact"/>
        <w:ind w:left="-397"/>
        <w:jc w:val="both"/>
        <w:rPr>
          <w:rFonts w:asciiTheme="minorHAnsi" w:eastAsia="Times New Roman" w:hAnsiTheme="minorHAnsi" w:cs="Arial"/>
          <w:sz w:val="21"/>
          <w:szCs w:val="21"/>
          <w:lang w:eastAsia="fr-FR"/>
        </w:rPr>
      </w:pPr>
    </w:p>
    <w:p w:rsidR="0024475B" w:rsidRDefault="0024475B" w:rsidP="008A31A5">
      <w:pPr>
        <w:shd w:val="clear" w:color="auto" w:fill="FFFFFF"/>
        <w:spacing w:before="120" w:line="240" w:lineRule="exact"/>
        <w:ind w:left="-397"/>
        <w:jc w:val="both"/>
        <w:rPr>
          <w:rFonts w:asciiTheme="minorHAnsi" w:eastAsia="Times New Roman" w:hAnsiTheme="minorHAnsi" w:cs="Arial"/>
          <w:b/>
          <w:sz w:val="21"/>
          <w:szCs w:val="21"/>
          <w:u w:val="single"/>
          <w:lang w:eastAsia="fr-FR"/>
        </w:rPr>
        <w:sectPr w:rsidR="0024475B" w:rsidSect="00DF7ECC">
          <w:type w:val="continuous"/>
          <w:pgSz w:w="11907" w:h="16839" w:code="9"/>
          <w:pgMar w:top="1819" w:right="1080" w:bottom="1135" w:left="1080" w:header="708" w:footer="236" w:gutter="0"/>
          <w:cols w:space="708"/>
          <w:titlePg/>
          <w:docGrid w:linePitch="360"/>
        </w:sectPr>
      </w:pPr>
    </w:p>
    <w:p w:rsidR="004464DB" w:rsidRDefault="00F700A0" w:rsidP="001D6A2E">
      <w:pPr>
        <w:shd w:val="clear" w:color="auto" w:fill="FFFFFF"/>
        <w:spacing w:before="240" w:line="240" w:lineRule="auto"/>
        <w:ind w:left="-567" w:right="-170"/>
        <w:jc w:val="both"/>
        <w:rPr>
          <w:rFonts w:asciiTheme="minorHAnsi" w:hAnsiTheme="minorHAnsi" w:cs="Mongolian Baiti"/>
          <w:sz w:val="21"/>
          <w:szCs w:val="21"/>
        </w:rPr>
      </w:pPr>
      <w:r>
        <w:rPr>
          <w:rFonts w:asciiTheme="minorHAnsi" w:hAnsiTheme="minorHAnsi" w:cs="Mongolian Baiti"/>
          <w:sz w:val="21"/>
          <w:szCs w:val="21"/>
        </w:rPr>
        <w:t>Quand une femme dénonce les agissements d’un manageur ou d’un collègue, il arrive souvent –hélas- qu’e</w:t>
      </w:r>
      <w:r w:rsidR="00D520E8">
        <w:rPr>
          <w:rFonts w:asciiTheme="minorHAnsi" w:hAnsiTheme="minorHAnsi" w:cs="Mongolian Baiti"/>
          <w:sz w:val="21"/>
          <w:szCs w:val="21"/>
        </w:rPr>
        <w:t>lle soit par la suite licenciée</w:t>
      </w:r>
      <w:r w:rsidR="0094117D">
        <w:rPr>
          <w:rFonts w:asciiTheme="minorHAnsi" w:hAnsiTheme="minorHAnsi" w:cs="Mongolian Baiti"/>
          <w:sz w:val="21"/>
          <w:szCs w:val="21"/>
        </w:rPr>
        <w:t> ;</w:t>
      </w:r>
      <w:r w:rsidR="00D520E8">
        <w:rPr>
          <w:rFonts w:asciiTheme="minorHAnsi" w:hAnsiTheme="minorHAnsi" w:cs="Mongolian Baiti"/>
          <w:sz w:val="21"/>
          <w:szCs w:val="21"/>
        </w:rPr>
        <w:t xml:space="preserve"> il sera invoqué dans la lettre de licenciement un motif (tel qu’une insuffisance professionnelle, une faute,  des retards…) différent de l’intention réelle du licencieur (faire taire la victime du harcèlement).</w:t>
      </w:r>
    </w:p>
    <w:p w:rsidR="00B9166A" w:rsidRPr="006C61F9" w:rsidRDefault="00F700A0" w:rsidP="006C61F9">
      <w:pPr>
        <w:shd w:val="clear" w:color="auto" w:fill="FFFFFF" w:themeFill="background1"/>
        <w:spacing w:before="240" w:line="240" w:lineRule="auto"/>
        <w:ind w:left="-567" w:right="-170"/>
        <w:jc w:val="both"/>
        <w:rPr>
          <w:rFonts w:asciiTheme="minorHAnsi" w:hAnsiTheme="minorHAnsi" w:cs="Mongolian Baiti"/>
          <w:sz w:val="21"/>
          <w:szCs w:val="21"/>
        </w:rPr>
      </w:pPr>
      <w:r>
        <w:rPr>
          <w:rFonts w:asciiTheme="minorHAnsi" w:hAnsiTheme="minorHAnsi" w:cs="Mongolian Baiti"/>
          <w:sz w:val="21"/>
          <w:szCs w:val="21"/>
        </w:rPr>
        <w:t xml:space="preserve">L’ordonnance Macron </w:t>
      </w:r>
      <w:r w:rsidR="00A03AAD">
        <w:rPr>
          <w:rFonts w:asciiTheme="minorHAnsi" w:hAnsiTheme="minorHAnsi" w:cs="Mongolian Baiti"/>
          <w:sz w:val="21"/>
          <w:szCs w:val="21"/>
        </w:rPr>
        <w:t>a plafonné à des sommes souvent très basses les indemnités pour licencieme</w:t>
      </w:r>
      <w:r w:rsidR="00A03AAD" w:rsidRPr="006C61F9">
        <w:rPr>
          <w:rFonts w:asciiTheme="minorHAnsi" w:hAnsiTheme="minorHAnsi" w:cs="Mongolian Baiti"/>
          <w:sz w:val="21"/>
          <w:szCs w:val="21"/>
        </w:rPr>
        <w:t>nt</w:t>
      </w:r>
      <w:r w:rsidR="00A03AAD">
        <w:rPr>
          <w:rFonts w:asciiTheme="minorHAnsi" w:hAnsiTheme="minorHAnsi" w:cs="Mongolian Baiti"/>
          <w:sz w:val="21"/>
          <w:szCs w:val="21"/>
        </w:rPr>
        <w:t xml:space="preserve"> abusif que peut octroyer le juge lorsqu’il condamne l’employeur, en prévoyant</w:t>
      </w:r>
      <w:r w:rsidR="003C139A">
        <w:rPr>
          <w:rFonts w:asciiTheme="minorHAnsi" w:hAnsiTheme="minorHAnsi" w:cs="Mongolian Baiti"/>
          <w:sz w:val="21"/>
          <w:szCs w:val="21"/>
        </w:rPr>
        <w:t xml:space="preserve"> toutefois</w:t>
      </w:r>
      <w:r w:rsidR="00A03AAD">
        <w:rPr>
          <w:rFonts w:asciiTheme="minorHAnsi" w:hAnsiTheme="minorHAnsi" w:cs="Mongolian Baiti"/>
          <w:sz w:val="21"/>
          <w:szCs w:val="21"/>
        </w:rPr>
        <w:t xml:space="preserve"> que les plafonds ne </w:t>
      </w:r>
      <w:r w:rsidR="0094117D" w:rsidRPr="006C61F9">
        <w:rPr>
          <w:rFonts w:asciiTheme="minorHAnsi" w:hAnsiTheme="minorHAnsi" w:cs="Mongolian Baiti"/>
          <w:sz w:val="21"/>
          <w:szCs w:val="21"/>
        </w:rPr>
        <w:t>soient</w:t>
      </w:r>
      <w:r w:rsidR="00A03AAD">
        <w:rPr>
          <w:rFonts w:asciiTheme="minorHAnsi" w:hAnsiTheme="minorHAnsi" w:cs="Mongolian Baiti"/>
          <w:sz w:val="21"/>
          <w:szCs w:val="21"/>
        </w:rPr>
        <w:t xml:space="preserve"> pas </w:t>
      </w:r>
      <w:r w:rsidR="00A03AAD" w:rsidRPr="006C61F9">
        <w:rPr>
          <w:rFonts w:asciiTheme="minorHAnsi" w:hAnsiTheme="minorHAnsi" w:cs="Mongolian Baiti"/>
          <w:sz w:val="21"/>
          <w:szCs w:val="21"/>
        </w:rPr>
        <w:t>applicables aux faits</w:t>
      </w:r>
      <w:r w:rsidRPr="006C61F9">
        <w:rPr>
          <w:rFonts w:asciiTheme="minorHAnsi" w:hAnsiTheme="minorHAnsi" w:cs="Mongolian Baiti"/>
          <w:sz w:val="21"/>
          <w:szCs w:val="21"/>
        </w:rPr>
        <w:t xml:space="preserve"> </w:t>
      </w:r>
      <w:r w:rsidR="00A03AAD" w:rsidRPr="006C61F9">
        <w:rPr>
          <w:rFonts w:asciiTheme="minorHAnsi" w:hAnsiTheme="minorHAnsi" w:cs="Mongolian Baiti"/>
          <w:sz w:val="21"/>
          <w:szCs w:val="21"/>
        </w:rPr>
        <w:t>de harcèlement (moral ou sexuel) et de discrimination.</w:t>
      </w:r>
      <w:r w:rsidR="0094117D" w:rsidRPr="006C61F9">
        <w:rPr>
          <w:rFonts w:asciiTheme="minorHAnsi" w:hAnsiTheme="minorHAnsi" w:cs="Mongolian Baiti"/>
          <w:sz w:val="21"/>
          <w:szCs w:val="21"/>
        </w:rPr>
        <w:t xml:space="preserve"> </w:t>
      </w:r>
      <w:r w:rsidR="00A03AAD" w:rsidRPr="006C61F9">
        <w:rPr>
          <w:rFonts w:asciiTheme="minorHAnsi" w:hAnsiTheme="minorHAnsi" w:cs="Mongolian Baiti"/>
          <w:sz w:val="21"/>
          <w:szCs w:val="21"/>
        </w:rPr>
        <w:t>Mais, il peut arriver qu’une situation de harcèlement soit difficile à établir en justice (propos et comportements tenus en privé dans un couloir,</w:t>
      </w:r>
      <w:r w:rsidR="001D6A2E" w:rsidRPr="006C61F9">
        <w:rPr>
          <w:rFonts w:asciiTheme="minorHAnsi" w:hAnsiTheme="minorHAnsi" w:cs="Mongolian Baiti"/>
          <w:sz w:val="21"/>
          <w:szCs w:val="21"/>
        </w:rPr>
        <w:t xml:space="preserve"> un escalier, un bureau fermé…), même si la loi a instauré un régime de preuve</w:t>
      </w:r>
      <w:r w:rsidR="00A03AAD" w:rsidRPr="006C61F9">
        <w:rPr>
          <w:rFonts w:asciiTheme="minorHAnsi" w:hAnsiTheme="minorHAnsi" w:cs="Mongolian Baiti"/>
          <w:sz w:val="21"/>
          <w:szCs w:val="21"/>
        </w:rPr>
        <w:t xml:space="preserve"> </w:t>
      </w:r>
      <w:r w:rsidR="001D6A2E" w:rsidRPr="006C61F9">
        <w:rPr>
          <w:rFonts w:asciiTheme="minorHAnsi" w:hAnsiTheme="minorHAnsi" w:cs="Mongolian Baiti"/>
          <w:sz w:val="21"/>
          <w:szCs w:val="21"/>
        </w:rPr>
        <w:t>allégé (cf</w:t>
      </w:r>
      <w:r w:rsidR="0094117D" w:rsidRPr="006C61F9">
        <w:rPr>
          <w:rFonts w:asciiTheme="minorHAnsi" w:hAnsiTheme="minorHAnsi" w:cs="Mongolian Baiti"/>
          <w:sz w:val="21"/>
          <w:szCs w:val="21"/>
        </w:rPr>
        <w:t>.</w:t>
      </w:r>
      <w:r w:rsidR="001D6A2E" w:rsidRPr="006C61F9">
        <w:rPr>
          <w:rFonts w:asciiTheme="minorHAnsi" w:hAnsiTheme="minorHAnsi" w:cs="Mongolian Baiti"/>
          <w:sz w:val="21"/>
          <w:szCs w:val="21"/>
        </w:rPr>
        <w:t xml:space="preserve"> page suivante).</w:t>
      </w:r>
    </w:p>
    <w:p w:rsidR="00CF19DE" w:rsidRPr="006C61F9" w:rsidRDefault="00A03AAD" w:rsidP="006C61F9">
      <w:pPr>
        <w:shd w:val="clear" w:color="auto" w:fill="FFFFFF" w:themeFill="background1"/>
        <w:spacing w:before="240" w:line="240" w:lineRule="auto"/>
        <w:ind w:left="-567" w:right="-170"/>
        <w:jc w:val="both"/>
        <w:rPr>
          <w:rFonts w:asciiTheme="minorHAnsi" w:hAnsiTheme="minorHAnsi" w:cs="Mongolian Baiti"/>
          <w:sz w:val="21"/>
          <w:szCs w:val="21"/>
        </w:rPr>
      </w:pPr>
      <w:r w:rsidRPr="006C61F9">
        <w:rPr>
          <w:rFonts w:asciiTheme="minorHAnsi" w:hAnsiTheme="minorHAnsi" w:cs="Mongolian Baiti"/>
          <w:sz w:val="21"/>
          <w:szCs w:val="21"/>
        </w:rPr>
        <w:t xml:space="preserve">Dans ce cas, la personne licenciée après avoir dénoncé ces faits risque de ne pas voir sa situation de harcèlement reconnue </w:t>
      </w:r>
      <w:r w:rsidR="00D520E8" w:rsidRPr="006C61F9">
        <w:rPr>
          <w:rFonts w:asciiTheme="minorHAnsi" w:hAnsiTheme="minorHAnsi" w:cs="Mongolian Baiti"/>
          <w:sz w:val="21"/>
          <w:szCs w:val="21"/>
        </w:rPr>
        <w:t>par le tribunal</w:t>
      </w:r>
      <w:r w:rsidR="003C139A" w:rsidRPr="006C61F9">
        <w:rPr>
          <w:rFonts w:asciiTheme="minorHAnsi" w:hAnsiTheme="minorHAnsi" w:cs="Mongolian Baiti"/>
          <w:sz w:val="21"/>
          <w:szCs w:val="21"/>
        </w:rPr>
        <w:t>,</w:t>
      </w:r>
      <w:r w:rsidR="00D520E8" w:rsidRPr="006C61F9">
        <w:rPr>
          <w:rFonts w:asciiTheme="minorHAnsi" w:hAnsiTheme="minorHAnsi" w:cs="Mongolian Baiti"/>
          <w:sz w:val="21"/>
          <w:szCs w:val="21"/>
        </w:rPr>
        <w:t xml:space="preserve"> de sorte que, même si elle pourra toujours arriver à établir que le motif</w:t>
      </w:r>
      <w:r w:rsidRPr="006C61F9">
        <w:rPr>
          <w:rFonts w:asciiTheme="minorHAnsi" w:hAnsiTheme="minorHAnsi" w:cs="Mongolian Baiti"/>
          <w:sz w:val="21"/>
          <w:szCs w:val="21"/>
        </w:rPr>
        <w:t xml:space="preserve"> </w:t>
      </w:r>
      <w:r w:rsidR="00D520E8" w:rsidRPr="006C61F9">
        <w:rPr>
          <w:rFonts w:asciiTheme="minorHAnsi" w:hAnsiTheme="minorHAnsi" w:cs="Mongolian Baiti"/>
          <w:sz w:val="21"/>
          <w:szCs w:val="21"/>
        </w:rPr>
        <w:t xml:space="preserve">de licenciement n’est pas réel et sérieux, elle </w:t>
      </w:r>
      <w:r w:rsidRPr="006C61F9">
        <w:rPr>
          <w:rFonts w:asciiTheme="minorHAnsi" w:hAnsiTheme="minorHAnsi" w:cs="Mongolian Baiti"/>
          <w:sz w:val="21"/>
          <w:szCs w:val="21"/>
        </w:rPr>
        <w:t>se verra appliquer les barèmes spoliateurs de l’ordonnance Ma</w:t>
      </w:r>
      <w:r w:rsidR="0094117D" w:rsidRPr="006C61F9">
        <w:rPr>
          <w:rFonts w:asciiTheme="minorHAnsi" w:hAnsiTheme="minorHAnsi" w:cs="Mongolian Baiti"/>
          <w:sz w:val="21"/>
          <w:szCs w:val="21"/>
        </w:rPr>
        <w:t>cr</w:t>
      </w:r>
      <w:r w:rsidRPr="006C61F9">
        <w:rPr>
          <w:rFonts w:asciiTheme="minorHAnsi" w:hAnsiTheme="minorHAnsi" w:cs="Mongolian Baiti"/>
          <w:sz w:val="21"/>
          <w:szCs w:val="21"/>
        </w:rPr>
        <w:t>on</w:t>
      </w:r>
      <w:r w:rsidR="00D520E8" w:rsidRPr="006C61F9">
        <w:rPr>
          <w:rFonts w:asciiTheme="minorHAnsi" w:hAnsiTheme="minorHAnsi" w:cs="Mongolian Baiti"/>
          <w:sz w:val="21"/>
          <w:szCs w:val="21"/>
        </w:rPr>
        <w:t xml:space="preserve"> (ex : </w:t>
      </w:r>
      <w:r w:rsidR="003C139A" w:rsidRPr="006C61F9">
        <w:rPr>
          <w:rFonts w:asciiTheme="minorHAnsi" w:hAnsiTheme="minorHAnsi" w:cs="Mongolian Baiti"/>
          <w:sz w:val="21"/>
          <w:szCs w:val="21"/>
        </w:rPr>
        <w:t>1 mois de salaire max</w:t>
      </w:r>
      <w:r w:rsidR="00D520E8" w:rsidRPr="006C61F9">
        <w:rPr>
          <w:rFonts w:asciiTheme="minorHAnsi" w:hAnsiTheme="minorHAnsi" w:cs="Mongolian Baiti"/>
          <w:sz w:val="21"/>
          <w:szCs w:val="21"/>
        </w:rPr>
        <w:t xml:space="preserve"> pour le licenciement abusif d’un salarié ayant moins de deux ans d’ancienneté).</w:t>
      </w:r>
    </w:p>
    <w:p w:rsidR="00735F77" w:rsidRDefault="00735F77" w:rsidP="006C61F9">
      <w:pPr>
        <w:shd w:val="clear" w:color="auto" w:fill="FFFFFF" w:themeFill="background1"/>
        <w:spacing w:before="240" w:line="240" w:lineRule="auto"/>
        <w:ind w:right="-283"/>
        <w:jc w:val="both"/>
        <w:rPr>
          <w:rFonts w:asciiTheme="minorHAnsi" w:hAnsiTheme="minorHAnsi" w:cs="Mongolian Baiti"/>
          <w:sz w:val="21"/>
          <w:szCs w:val="21"/>
        </w:rPr>
      </w:pPr>
      <w:r>
        <w:rPr>
          <w:rFonts w:asciiTheme="minorHAnsi" w:hAnsiTheme="minorHAnsi" w:cs="Mongolian Baiti"/>
          <w:b/>
          <w:noProof/>
          <w:sz w:val="21"/>
          <w:szCs w:val="21"/>
          <w:u w:val="single"/>
          <w:lang w:eastAsia="fr-FR"/>
        </w:rPr>
        <mc:AlternateContent>
          <mc:Choice Requires="wps">
            <w:drawing>
              <wp:anchor distT="0" distB="0" distL="114300" distR="114300" simplePos="0" relativeHeight="251788288" behindDoc="0" locked="0" layoutInCell="1" allowOverlap="1">
                <wp:simplePos x="0" y="0"/>
                <wp:positionH relativeFrom="margin">
                  <wp:align>center</wp:align>
                </wp:positionH>
                <wp:positionV relativeFrom="paragraph">
                  <wp:posOffset>40640</wp:posOffset>
                </wp:positionV>
                <wp:extent cx="6343650" cy="638175"/>
                <wp:effectExtent l="0" t="0" r="19050" b="28575"/>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638175"/>
                        </a:xfrm>
                        <a:prstGeom prst="rect">
                          <a:avLst/>
                        </a:prstGeom>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rsidR="006C61F9" w:rsidRPr="004A3B02" w:rsidRDefault="00735F77" w:rsidP="00735F77">
                            <w:pPr>
                              <w:jc w:val="center"/>
                              <w:rPr>
                                <w:b/>
                                <w:u w:val="single"/>
                              </w:rPr>
                            </w:pPr>
                            <w:r w:rsidRPr="004A3B02">
                              <w:rPr>
                                <w:rFonts w:asciiTheme="minorHAnsi" w:hAnsiTheme="minorHAnsi" w:cs="Mongolian Baiti"/>
                                <w:b/>
                                <w:sz w:val="21"/>
                                <w:szCs w:val="21"/>
                                <w:u w:val="single"/>
                              </w:rPr>
                              <w:t>Malgré ces reculs, nous devons continuer à défendre nos droits et à nous battre contre toutes les formes de harcèlement sexuel. Nous conseillons donc à chaque victime de se rapprocher du syndicat pour l’aider à constituer son dossier et à établir la preuve du harcèlement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left:0;text-align:left;margin-left:0;margin-top:3.2pt;width:499.5pt;height:50.25pt;z-index:251788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" fillcolor="white [3201]" strokecolor="white [3212]" strokeweight="2pt">
                <v:textbox>
                  <w:txbxContent>
                    <w:p w:rsidR="006C61F9" w:rsidRPr="004A3B02" w:rsidRDefault="00735F77" w:rsidP="00735F77">
                      <w:pPr>
                        <w:jc w:val="center"/>
                        <w:rPr>
                          <w:b/>
                          <w:u w:val="single"/>
                        </w:rPr>
                      </w:pPr>
                      <w:r w:rsidRPr="004A3B02">
                        <w:rPr>
                          <w:rFonts w:asciiTheme="minorHAnsi" w:hAnsiTheme="minorHAnsi" w:cs="Mongolian Baiti"/>
                          <w:b/>
                          <w:sz w:val="21"/>
                          <w:szCs w:val="21"/>
                          <w:u w:val="single"/>
                        </w:rPr>
                        <w:t>Malgré ces reculs, nous devons continuer à défendre nos droits et à nous battre contre toutes les formes de harcèlement sexuel. Nous conseillons donc à chaque victime de se rapprocher du syndicat pour l’aider à constituer son dossier et à établir la preuve du harcèlement</w:t>
                      </w:r>
                    </w:p>
                  </w:txbxContent>
                </v:textbox>
                <w10:wrap anchorx="margin"/>
              </v:shape>
            </w:pict>
          </mc:Fallback>
        </mc:AlternateContent>
      </w:r>
    </w:p>
    <w:p w:rsidR="00B9166A" w:rsidRPr="006C61F9" w:rsidRDefault="003C139A" w:rsidP="006C61F9">
      <w:pPr>
        <w:shd w:val="clear" w:color="auto" w:fill="FFFFFF" w:themeFill="background1"/>
        <w:spacing w:before="240" w:line="240" w:lineRule="auto"/>
        <w:ind w:right="-283"/>
        <w:jc w:val="both"/>
        <w:rPr>
          <w:rFonts w:asciiTheme="minorHAnsi" w:hAnsiTheme="minorHAnsi" w:cs="Mongolian Baiti"/>
          <w:sz w:val="21"/>
          <w:szCs w:val="21"/>
        </w:rPr>
      </w:pPr>
      <w:r w:rsidRPr="006C61F9">
        <w:rPr>
          <w:rFonts w:asciiTheme="minorHAnsi" w:hAnsiTheme="minorHAnsi" w:cs="Mongolian Baiti"/>
          <w:sz w:val="21"/>
          <w:szCs w:val="21"/>
        </w:rPr>
        <w:t xml:space="preserve">Pour cette raison nous entendons lutter contre ces barèmes, dans la rue et aussi sur le plan juridique (en invoquant notamment le droit international : OIT, charte sociale européenne). </w:t>
      </w:r>
      <w:r w:rsidR="00FE6D67" w:rsidRPr="006C61F9">
        <w:rPr>
          <w:rFonts w:asciiTheme="minorHAnsi" w:hAnsiTheme="minorHAnsi" w:cs="Mongolian Baiti"/>
          <w:sz w:val="21"/>
          <w:szCs w:val="21"/>
        </w:rPr>
        <w:t>Ces barèmes</w:t>
      </w:r>
      <w:r w:rsidRPr="006C61F9">
        <w:rPr>
          <w:rFonts w:asciiTheme="minorHAnsi" w:hAnsiTheme="minorHAnsi" w:cs="Mongolian Baiti"/>
          <w:sz w:val="21"/>
          <w:szCs w:val="21"/>
        </w:rPr>
        <w:t xml:space="preserve"> visent en effet à renforcer l’arbitrair</w:t>
      </w:r>
      <w:r w:rsidR="00324638" w:rsidRPr="006C61F9">
        <w:rPr>
          <w:rFonts w:asciiTheme="minorHAnsi" w:hAnsiTheme="minorHAnsi" w:cs="Mongolian Baiti"/>
          <w:sz w:val="21"/>
          <w:szCs w:val="21"/>
        </w:rPr>
        <w:t>e patronal, rendre quasi-impuni</w:t>
      </w:r>
      <w:r w:rsidRPr="006C61F9">
        <w:rPr>
          <w:rFonts w:asciiTheme="minorHAnsi" w:hAnsiTheme="minorHAnsi" w:cs="Mongolian Baiti"/>
          <w:sz w:val="21"/>
          <w:szCs w:val="21"/>
        </w:rPr>
        <w:t xml:space="preserve"> le licenciement abusif et pourrait dissuader des victimes de par</w:t>
      </w:r>
      <w:r w:rsidR="0069254E" w:rsidRPr="006C61F9">
        <w:rPr>
          <w:rFonts w:asciiTheme="minorHAnsi" w:hAnsiTheme="minorHAnsi" w:cs="Mongolian Baiti"/>
          <w:sz w:val="21"/>
          <w:szCs w:val="21"/>
        </w:rPr>
        <w:t>l</w:t>
      </w:r>
      <w:r w:rsidRPr="006C61F9">
        <w:rPr>
          <w:rFonts w:asciiTheme="minorHAnsi" w:hAnsiTheme="minorHAnsi" w:cs="Mongolian Baiti"/>
          <w:sz w:val="21"/>
          <w:szCs w:val="21"/>
        </w:rPr>
        <w:t xml:space="preserve">er. </w:t>
      </w:r>
    </w:p>
    <w:p w:rsidR="00735F77" w:rsidRDefault="006F262F" w:rsidP="006C61F9">
      <w:pPr>
        <w:shd w:val="clear" w:color="auto" w:fill="FFFFFF" w:themeFill="background1"/>
        <w:spacing w:before="240" w:line="240" w:lineRule="auto"/>
        <w:ind w:right="-283"/>
        <w:jc w:val="both"/>
        <w:rPr>
          <w:rFonts w:asciiTheme="minorHAnsi" w:hAnsiTheme="minorHAnsi" w:cs="Mongolian Baiti"/>
          <w:sz w:val="21"/>
          <w:szCs w:val="21"/>
        </w:rPr>
      </w:pPr>
      <w:r w:rsidRPr="006C61F9">
        <w:rPr>
          <w:rFonts w:asciiTheme="minorHAnsi" w:hAnsiTheme="minorHAnsi" w:cs="Mongolian Baiti"/>
          <w:sz w:val="21"/>
          <w:szCs w:val="21"/>
        </w:rPr>
        <w:t>Pire encore, lorsque le harcèlement est</w:t>
      </w:r>
      <w:r w:rsidR="00CF19DE" w:rsidRPr="006C61F9">
        <w:rPr>
          <w:rFonts w:asciiTheme="minorHAnsi" w:hAnsiTheme="minorHAnsi" w:cs="Mongolian Baiti"/>
          <w:sz w:val="21"/>
          <w:szCs w:val="21"/>
        </w:rPr>
        <w:t xml:space="preserve"> finalement</w:t>
      </w:r>
      <w:r w:rsidRPr="006C61F9">
        <w:rPr>
          <w:rFonts w:asciiTheme="minorHAnsi" w:hAnsiTheme="minorHAnsi" w:cs="Mongolian Baiti"/>
          <w:sz w:val="21"/>
          <w:szCs w:val="21"/>
        </w:rPr>
        <w:t xml:space="preserve"> reconnu par le juge, Macron, avec ses</w:t>
      </w:r>
      <w:r w:rsidR="00CF19DE" w:rsidRPr="006C61F9">
        <w:rPr>
          <w:rFonts w:asciiTheme="minorHAnsi" w:hAnsiTheme="minorHAnsi" w:cs="Mongolian Baiti"/>
          <w:sz w:val="21"/>
          <w:szCs w:val="21"/>
        </w:rPr>
        <w:t xml:space="preserve"> Ordonnances, a diminué de moitié le plancher indemnitaire des licenciements consécutifs à une si</w:t>
      </w:r>
      <w:r w:rsidR="00735F77">
        <w:rPr>
          <w:rFonts w:asciiTheme="minorHAnsi" w:hAnsiTheme="minorHAnsi" w:cs="Mongolian Baiti"/>
          <w:sz w:val="21"/>
          <w:szCs w:val="21"/>
        </w:rPr>
        <w:t xml:space="preserve">tuation de harcèlement sexuel. </w:t>
      </w:r>
    </w:p>
    <w:p w:rsidR="006F262F" w:rsidRDefault="00735F77" w:rsidP="006C61F9">
      <w:pPr>
        <w:shd w:val="clear" w:color="auto" w:fill="FFFFFF" w:themeFill="background1"/>
        <w:spacing w:before="240" w:line="240" w:lineRule="auto"/>
        <w:ind w:right="-283"/>
        <w:jc w:val="both"/>
        <w:rPr>
          <w:rFonts w:asciiTheme="minorHAnsi" w:hAnsiTheme="minorHAnsi" w:cs="Mongolian Baiti"/>
          <w:sz w:val="21"/>
          <w:szCs w:val="21"/>
        </w:rPr>
      </w:pPr>
      <w:r>
        <w:rPr>
          <w:rFonts w:asciiTheme="minorHAnsi" w:hAnsiTheme="minorHAnsi" w:cs="Mongolian Baiti"/>
          <w:sz w:val="21"/>
          <w:szCs w:val="21"/>
        </w:rPr>
        <w:t>C</w:t>
      </w:r>
      <w:r w:rsidR="00CF19DE" w:rsidRPr="006C61F9">
        <w:rPr>
          <w:rFonts w:asciiTheme="minorHAnsi" w:hAnsiTheme="minorHAnsi" w:cs="Mongolian Baiti"/>
          <w:sz w:val="21"/>
          <w:szCs w:val="21"/>
        </w:rPr>
        <w:t xml:space="preserve">’est-à-dire que, dans le cas où le plaignant ou –le plus souvent- la plaignante- </w:t>
      </w:r>
      <w:r w:rsidR="0069254E" w:rsidRPr="006C61F9">
        <w:rPr>
          <w:rFonts w:asciiTheme="minorHAnsi" w:hAnsiTheme="minorHAnsi" w:cs="Mongolian Baiti"/>
          <w:sz w:val="21"/>
          <w:szCs w:val="21"/>
        </w:rPr>
        <w:t xml:space="preserve">gagnera son procès, il ou elle </w:t>
      </w:r>
      <w:r w:rsidR="00CF19DE" w:rsidRPr="006C61F9">
        <w:rPr>
          <w:rFonts w:asciiTheme="minorHAnsi" w:hAnsiTheme="minorHAnsi" w:cs="Mongolian Baiti"/>
          <w:sz w:val="21"/>
          <w:szCs w:val="21"/>
        </w:rPr>
        <w:t xml:space="preserve">ne se verra garanti qu’un minimum de 6 mois de salaire brut contre 12 mois </w:t>
      </w:r>
      <w:r w:rsidR="0069254E" w:rsidRPr="006C61F9">
        <w:rPr>
          <w:rFonts w:asciiTheme="minorHAnsi" w:hAnsiTheme="minorHAnsi" w:cs="Mongolian Baiti"/>
          <w:sz w:val="21"/>
          <w:szCs w:val="21"/>
        </w:rPr>
        <w:t>auparavant</w:t>
      </w:r>
      <w:r w:rsidR="00CF19DE" w:rsidRPr="006C61F9">
        <w:rPr>
          <w:rFonts w:asciiTheme="minorHAnsi" w:hAnsiTheme="minorHAnsi" w:cs="Mongolian Baiti"/>
          <w:sz w:val="21"/>
          <w:szCs w:val="21"/>
        </w:rPr>
        <w:t> !</w:t>
      </w:r>
    </w:p>
    <w:p w:rsidR="006C61F9" w:rsidRDefault="00CF19DE" w:rsidP="006C61F9">
      <w:pPr>
        <w:shd w:val="clear" w:color="auto" w:fill="FFFFFF"/>
        <w:spacing w:before="240" w:line="240" w:lineRule="auto"/>
        <w:ind w:right="-283"/>
        <w:jc w:val="both"/>
        <w:rPr>
          <w:rFonts w:asciiTheme="minorHAnsi" w:hAnsiTheme="minorHAnsi" w:cs="Mongolian Baiti"/>
          <w:b/>
          <w:sz w:val="21"/>
          <w:szCs w:val="21"/>
          <w:u w:val="single"/>
        </w:rPr>
      </w:pPr>
      <w:r w:rsidRPr="00221675">
        <w:rPr>
          <w:rFonts w:asciiTheme="minorHAnsi" w:hAnsiTheme="minorHAnsi" w:cs="Mongolian Baiti"/>
          <w:b/>
          <w:szCs w:val="21"/>
        </w:rPr>
        <w:t xml:space="preserve">Vous avez bien lu, Macron a diminué les indemnités </w:t>
      </w:r>
      <w:r w:rsidR="00221675" w:rsidRPr="00221675">
        <w:rPr>
          <w:rFonts w:asciiTheme="minorHAnsi" w:hAnsiTheme="minorHAnsi" w:cs="Mongolian Baiti"/>
          <w:b/>
          <w:szCs w:val="21"/>
        </w:rPr>
        <w:t xml:space="preserve">allouées aux femmes victimes de harcèlement sexuel ! </w:t>
      </w:r>
    </w:p>
    <w:p w:rsidR="006C61F9" w:rsidRDefault="006C61F9" w:rsidP="006C61F9">
      <w:pPr>
        <w:shd w:val="clear" w:color="auto" w:fill="FFFFFF"/>
        <w:spacing w:before="240" w:line="240" w:lineRule="auto"/>
        <w:ind w:right="-283"/>
        <w:jc w:val="both"/>
        <w:rPr>
          <w:rFonts w:asciiTheme="minorHAnsi" w:hAnsiTheme="minorHAnsi" w:cs="Mongolian Baiti"/>
          <w:sz w:val="21"/>
          <w:szCs w:val="21"/>
        </w:rPr>
      </w:pPr>
    </w:p>
    <w:p w:rsidR="00735F77" w:rsidRDefault="00735F77" w:rsidP="006C61F9">
      <w:pPr>
        <w:shd w:val="clear" w:color="auto" w:fill="FFFFFF"/>
        <w:spacing w:before="240" w:line="240" w:lineRule="auto"/>
        <w:ind w:right="-283"/>
        <w:jc w:val="both"/>
        <w:rPr>
          <w:rFonts w:asciiTheme="minorHAnsi" w:hAnsiTheme="minorHAnsi" w:cs="Mongolian Baiti"/>
          <w:sz w:val="21"/>
          <w:szCs w:val="21"/>
        </w:rPr>
      </w:pPr>
    </w:p>
    <w:p w:rsidR="00735F77" w:rsidRPr="006C61F9" w:rsidRDefault="00735F77" w:rsidP="006C61F9">
      <w:pPr>
        <w:shd w:val="clear" w:color="auto" w:fill="FFFFFF"/>
        <w:spacing w:before="240" w:line="240" w:lineRule="auto"/>
        <w:ind w:right="-283"/>
        <w:jc w:val="both"/>
        <w:rPr>
          <w:rFonts w:asciiTheme="minorHAnsi" w:hAnsiTheme="minorHAnsi" w:cs="Mongolian Baiti"/>
          <w:sz w:val="21"/>
          <w:szCs w:val="21"/>
        </w:rPr>
        <w:sectPr w:rsidR="00735F77" w:rsidRPr="006C61F9" w:rsidSect="00B9166A">
          <w:type w:val="continuous"/>
          <w:pgSz w:w="11907" w:h="16839" w:code="9"/>
          <w:pgMar w:top="1819" w:right="1080" w:bottom="1135" w:left="1080" w:header="708" w:footer="236" w:gutter="0"/>
          <w:cols w:num="2" w:space="708"/>
          <w:docGrid w:linePitch="360"/>
        </w:sectPr>
      </w:pPr>
    </w:p>
    <w:p w:rsidR="00221675" w:rsidRDefault="00221675" w:rsidP="006C61F9">
      <w:pPr>
        <w:shd w:val="clear" w:color="auto" w:fill="FFFFFF"/>
        <w:spacing w:before="240" w:line="240" w:lineRule="auto"/>
        <w:ind w:right="-283"/>
        <w:jc w:val="both"/>
        <w:rPr>
          <w:rFonts w:asciiTheme="minorHAnsi" w:hAnsiTheme="minorHAnsi" w:cs="Mongolian Baiti"/>
          <w:b/>
          <w:sz w:val="21"/>
          <w:szCs w:val="21"/>
          <w:u w:val="single"/>
        </w:rPr>
      </w:pPr>
    </w:p>
    <w:p w:rsidR="006C61F9" w:rsidRDefault="006C61F9" w:rsidP="006C61F9">
      <w:pPr>
        <w:shd w:val="clear" w:color="auto" w:fill="FFFFFF"/>
        <w:spacing w:before="240" w:line="240" w:lineRule="auto"/>
        <w:ind w:right="-283"/>
        <w:jc w:val="both"/>
        <w:rPr>
          <w:rFonts w:asciiTheme="minorHAnsi" w:hAnsiTheme="minorHAnsi" w:cs="Mongolian Baiti"/>
          <w:b/>
          <w:sz w:val="21"/>
          <w:szCs w:val="21"/>
          <w:u w:val="single"/>
        </w:rPr>
      </w:pPr>
    </w:p>
    <w:p w:rsidR="006C61F9" w:rsidRDefault="006C61F9" w:rsidP="006C61F9">
      <w:pPr>
        <w:shd w:val="clear" w:color="auto" w:fill="FFFFFF"/>
        <w:spacing w:before="240" w:line="240" w:lineRule="auto"/>
        <w:ind w:right="-283"/>
        <w:jc w:val="both"/>
        <w:rPr>
          <w:rFonts w:asciiTheme="minorHAnsi" w:hAnsiTheme="minorHAnsi" w:cs="Mongolian Baiti"/>
          <w:sz w:val="21"/>
          <w:szCs w:val="21"/>
        </w:rPr>
      </w:pPr>
    </w:p>
    <w:p w:rsidR="006C61F9" w:rsidRDefault="006C61F9" w:rsidP="006C61F9">
      <w:pPr>
        <w:shd w:val="clear" w:color="auto" w:fill="FFFFFF"/>
        <w:spacing w:before="240" w:line="240" w:lineRule="auto"/>
        <w:ind w:right="-283"/>
        <w:jc w:val="both"/>
        <w:rPr>
          <w:rFonts w:asciiTheme="minorHAnsi" w:hAnsiTheme="minorHAnsi" w:cs="Mongolian Baiti"/>
          <w:sz w:val="21"/>
          <w:szCs w:val="21"/>
        </w:rPr>
      </w:pPr>
    </w:p>
    <w:p w:rsidR="006C61F9" w:rsidRPr="006C61F9" w:rsidRDefault="006C61F9" w:rsidP="006C61F9">
      <w:pPr>
        <w:shd w:val="clear" w:color="auto" w:fill="FFFFFF"/>
        <w:spacing w:before="240" w:line="240" w:lineRule="auto"/>
        <w:ind w:right="-283"/>
        <w:jc w:val="both"/>
        <w:rPr>
          <w:rFonts w:asciiTheme="minorHAnsi" w:hAnsiTheme="minorHAnsi" w:cs="Mongolian Baiti"/>
          <w:sz w:val="21"/>
          <w:szCs w:val="21"/>
        </w:rPr>
        <w:sectPr w:rsidR="006C61F9" w:rsidRPr="006C61F9" w:rsidSect="00B9166A">
          <w:type w:val="continuous"/>
          <w:pgSz w:w="11907" w:h="16839" w:code="9"/>
          <w:pgMar w:top="1819" w:right="1080" w:bottom="1135" w:left="1080" w:header="708" w:footer="236" w:gutter="0"/>
          <w:cols w:num="2" w:space="708"/>
          <w:docGrid w:linePitch="360"/>
        </w:sectPr>
      </w:pPr>
    </w:p>
    <w:p w:rsidR="006C61F9" w:rsidRDefault="00735F77" w:rsidP="006C61F9">
      <w:pPr>
        <w:shd w:val="clear" w:color="auto" w:fill="FFFFFF"/>
        <w:spacing w:before="240" w:line="240" w:lineRule="auto"/>
        <w:ind w:right="-567"/>
        <w:rPr>
          <w:rFonts w:asciiTheme="minorHAnsi" w:hAnsiTheme="minorHAnsi" w:cs="Mongolian Baiti"/>
          <w:b/>
          <w:sz w:val="21"/>
          <w:szCs w:val="21"/>
          <w:u w:val="single"/>
        </w:rPr>
      </w:pPr>
      <w:r>
        <w:rPr>
          <w:noProof/>
          <w:lang w:eastAsia="fr-FR"/>
        </w:rPr>
        <w:lastRenderedPageBreak/>
        <mc:AlternateContent>
          <mc:Choice Requires="wps">
            <w:drawing>
              <wp:anchor distT="0" distB="0" distL="114300" distR="114300" simplePos="0" relativeHeight="251751424" behindDoc="0" locked="0" layoutInCell="1" allowOverlap="1">
                <wp:simplePos x="0" y="0"/>
                <wp:positionH relativeFrom="margin">
                  <wp:posOffset>-457200</wp:posOffset>
                </wp:positionH>
                <wp:positionV relativeFrom="margin">
                  <wp:posOffset>-450215</wp:posOffset>
                </wp:positionV>
                <wp:extent cx="3038475" cy="6000750"/>
                <wp:effectExtent l="0" t="0" r="28575" b="19050"/>
                <wp:wrapNone/>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60007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BF1824" w:rsidRPr="00DF486B" w:rsidRDefault="000A3AA6" w:rsidP="00484383">
                            <w:pPr>
                              <w:shd w:val="clear" w:color="auto" w:fill="FFFFFF" w:themeFill="background1"/>
                              <w:spacing w:after="0" w:line="240" w:lineRule="auto"/>
                              <w:jc w:val="center"/>
                              <w:rPr>
                                <w:rFonts w:ascii="Arial Black" w:hAnsi="Arial Black" w:cstheme="minorHAnsi"/>
                                <w:b/>
                                <w:spacing w:val="-20"/>
                                <w:sz w:val="24"/>
                              </w:rPr>
                            </w:pPr>
                            <w:r>
                              <w:rPr>
                                <w:rFonts w:ascii="Arial Black" w:hAnsi="Arial Black" w:cstheme="minorHAnsi"/>
                                <w:b/>
                                <w:spacing w:val="-20"/>
                                <w:sz w:val="24"/>
                              </w:rPr>
                              <w:t>Ce que dit la loi</w:t>
                            </w:r>
                          </w:p>
                          <w:p w:rsidR="00BF1824" w:rsidRPr="00F52C02" w:rsidRDefault="00BF1824" w:rsidP="00484383">
                            <w:pPr>
                              <w:shd w:val="clear" w:color="auto" w:fill="FFFFFF" w:themeFill="background1"/>
                              <w:spacing w:after="0" w:line="240" w:lineRule="auto"/>
                              <w:jc w:val="both"/>
                              <w:rPr>
                                <w:rFonts w:asciiTheme="minorHAnsi" w:hAnsiTheme="minorHAnsi" w:cs="Mongolian Baiti"/>
                                <w:sz w:val="20"/>
                                <w:szCs w:val="21"/>
                              </w:rPr>
                            </w:pPr>
                          </w:p>
                          <w:p w:rsidR="00BF1824" w:rsidRDefault="009E7EF5" w:rsidP="00484383">
                            <w:pPr>
                              <w:shd w:val="clear" w:color="auto" w:fill="FFFFFF" w:themeFill="background1"/>
                              <w:spacing w:after="0" w:line="240" w:lineRule="auto"/>
                              <w:jc w:val="both"/>
                              <w:rPr>
                                <w:rFonts w:asciiTheme="minorHAnsi" w:hAnsiTheme="minorHAnsi" w:cstheme="minorHAnsi"/>
                              </w:rPr>
                            </w:pPr>
                            <w:r>
                              <w:rPr>
                                <w:rFonts w:asciiTheme="minorHAnsi" w:hAnsiTheme="minorHAnsi" w:cstheme="minorHAnsi"/>
                              </w:rPr>
                              <w:t xml:space="preserve">Le </w:t>
                            </w:r>
                            <w:r w:rsidRPr="00EF683B">
                              <w:rPr>
                                <w:rFonts w:asciiTheme="minorHAnsi" w:hAnsiTheme="minorHAnsi" w:cstheme="minorHAnsi"/>
                              </w:rPr>
                              <w:t>harcèlement</w:t>
                            </w:r>
                            <w:r>
                              <w:rPr>
                                <w:rFonts w:asciiTheme="minorHAnsi" w:hAnsiTheme="minorHAnsi" w:cstheme="minorHAnsi"/>
                              </w:rPr>
                              <w:t xml:space="preserve"> sexuel se défi</w:t>
                            </w:r>
                            <w:r w:rsidRPr="004A3B02">
                              <w:rPr>
                                <w:rFonts w:asciiTheme="minorHAnsi" w:hAnsiTheme="minorHAnsi" w:cstheme="minorHAnsi"/>
                              </w:rPr>
                              <w:t>n</w:t>
                            </w:r>
                            <w:r w:rsidR="00EF683B" w:rsidRPr="004A3B02">
                              <w:rPr>
                                <w:rFonts w:asciiTheme="minorHAnsi" w:hAnsiTheme="minorHAnsi" w:cstheme="minorHAnsi"/>
                              </w:rPr>
                              <w:t>it</w:t>
                            </w:r>
                            <w:r>
                              <w:rPr>
                                <w:rFonts w:asciiTheme="minorHAnsi" w:hAnsiTheme="minorHAnsi" w:cstheme="minorHAnsi"/>
                              </w:rPr>
                              <w:t xml:space="preserve"> de deux manières différentes (</w:t>
                            </w:r>
                            <w:r w:rsidRPr="009E7EF5">
                              <w:rPr>
                                <w:rFonts w:asciiTheme="minorHAnsi" w:hAnsiTheme="minorHAnsi" w:cstheme="minorHAnsi"/>
                                <w:color w:val="4F81BD" w:themeColor="accent1"/>
                              </w:rPr>
                              <w:t>Article L1153-1 du code du travail et  Article 222-33 du code pénal</w:t>
                            </w:r>
                            <w:r>
                              <w:rPr>
                                <w:rFonts w:asciiTheme="minorHAnsi" w:hAnsiTheme="minorHAnsi" w:cstheme="minorHAnsi"/>
                              </w:rPr>
                              <w:t>):</w:t>
                            </w:r>
                          </w:p>
                          <w:p w:rsidR="009E7EF5" w:rsidRPr="00313608" w:rsidRDefault="009E7EF5" w:rsidP="00484383">
                            <w:pPr>
                              <w:shd w:val="clear" w:color="auto" w:fill="FFFFFF" w:themeFill="background1"/>
                              <w:spacing w:after="0" w:line="240" w:lineRule="auto"/>
                              <w:jc w:val="both"/>
                              <w:rPr>
                                <w:rFonts w:asciiTheme="minorHAnsi" w:hAnsiTheme="minorHAnsi" w:cstheme="minorHAnsi"/>
                                <w:sz w:val="18"/>
                              </w:rPr>
                            </w:pPr>
                          </w:p>
                          <w:p w:rsidR="009E7EF5" w:rsidRPr="009E7EF5" w:rsidRDefault="00FE645D" w:rsidP="009E7EF5">
                            <w:pPr>
                              <w:shd w:val="clear" w:color="auto" w:fill="FFFFFF" w:themeFill="background1"/>
                              <w:spacing w:after="0" w:line="240" w:lineRule="auto"/>
                              <w:jc w:val="both"/>
                              <w:rPr>
                                <w:rFonts w:asciiTheme="minorHAnsi" w:hAnsiTheme="minorHAnsi" w:cstheme="minorHAnsi"/>
                              </w:rPr>
                            </w:pPr>
                            <w:r>
                              <w:rPr>
                                <w:rFonts w:asciiTheme="minorHAnsi" w:hAnsiTheme="minorHAnsi" w:cstheme="minorHAnsi"/>
                              </w:rPr>
                              <w:t>1</w:t>
                            </w:r>
                            <w:r w:rsidR="009E7EF5">
                              <w:rPr>
                                <w:rFonts w:asciiTheme="minorHAnsi" w:hAnsiTheme="minorHAnsi" w:cstheme="minorHAnsi"/>
                              </w:rPr>
                              <w:t xml:space="preserve">/ il </w:t>
                            </w:r>
                            <w:r w:rsidR="009E7EF5" w:rsidRPr="009E7EF5">
                              <w:rPr>
                                <w:rFonts w:asciiTheme="minorHAnsi" w:hAnsiTheme="minorHAnsi" w:cstheme="minorHAnsi"/>
                              </w:rPr>
                              <w:t xml:space="preserve">se caractérise par le fait </w:t>
                            </w:r>
                            <w:r w:rsidR="009E7EF5" w:rsidRPr="009E7EF5">
                              <w:rPr>
                                <w:rFonts w:asciiTheme="minorHAnsi" w:hAnsiTheme="minorHAnsi" w:cstheme="minorHAnsi"/>
                                <w:b/>
                              </w:rPr>
                              <w:t xml:space="preserve">d'imposer à une personne, de façon répétée, des propos ou comportements à connotation sexuelle qui </w:t>
                            </w:r>
                            <w:r w:rsidR="009E7EF5" w:rsidRPr="009E7EF5">
                              <w:rPr>
                                <w:rFonts w:asciiTheme="minorHAnsi" w:hAnsiTheme="minorHAnsi" w:cstheme="minorHAnsi"/>
                              </w:rPr>
                              <w:t>:</w:t>
                            </w:r>
                          </w:p>
                          <w:p w:rsidR="009E7EF5" w:rsidRPr="009E7EF5" w:rsidRDefault="009E7EF5" w:rsidP="009E7EF5">
                            <w:pPr>
                              <w:pStyle w:val="Paragraphedeliste"/>
                              <w:numPr>
                                <w:ilvl w:val="0"/>
                                <w:numId w:val="13"/>
                              </w:numPr>
                              <w:shd w:val="clear" w:color="auto" w:fill="FFFFFF" w:themeFill="background1"/>
                              <w:spacing w:after="0" w:line="240" w:lineRule="auto"/>
                              <w:jc w:val="both"/>
                              <w:rPr>
                                <w:rFonts w:asciiTheme="minorHAnsi" w:hAnsiTheme="minorHAnsi" w:cstheme="minorHAnsi"/>
                              </w:rPr>
                            </w:pPr>
                            <w:r w:rsidRPr="009E7EF5">
                              <w:rPr>
                                <w:rFonts w:asciiTheme="minorHAnsi" w:hAnsiTheme="minorHAnsi" w:cstheme="minorHAnsi"/>
                              </w:rPr>
                              <w:t xml:space="preserve">portent </w:t>
                            </w:r>
                            <w:r w:rsidRPr="009E7EF5">
                              <w:rPr>
                                <w:rFonts w:asciiTheme="minorHAnsi" w:hAnsiTheme="minorHAnsi" w:cstheme="minorHAnsi"/>
                                <w:u w:val="single"/>
                              </w:rPr>
                              <w:t>atteinte à sa dignité</w:t>
                            </w:r>
                            <w:r w:rsidRPr="009E7EF5">
                              <w:rPr>
                                <w:rFonts w:asciiTheme="minorHAnsi" w:hAnsiTheme="minorHAnsi" w:cstheme="minorHAnsi"/>
                              </w:rPr>
                              <w:t xml:space="preserve"> en raison de leur caractère dégradant ou humiliant,</w:t>
                            </w:r>
                          </w:p>
                          <w:p w:rsidR="009E7EF5" w:rsidRPr="009E7EF5" w:rsidRDefault="009E7EF5" w:rsidP="009E7EF5">
                            <w:pPr>
                              <w:pStyle w:val="Paragraphedeliste"/>
                              <w:numPr>
                                <w:ilvl w:val="0"/>
                                <w:numId w:val="13"/>
                              </w:numPr>
                              <w:shd w:val="clear" w:color="auto" w:fill="FFFFFF" w:themeFill="background1"/>
                              <w:spacing w:after="0" w:line="240" w:lineRule="auto"/>
                              <w:jc w:val="both"/>
                              <w:rPr>
                                <w:rFonts w:asciiTheme="minorHAnsi" w:hAnsiTheme="minorHAnsi" w:cstheme="minorHAnsi"/>
                              </w:rPr>
                            </w:pPr>
                            <w:r>
                              <w:rPr>
                                <w:rFonts w:asciiTheme="minorHAnsi" w:hAnsiTheme="minorHAnsi" w:cstheme="minorHAnsi"/>
                              </w:rPr>
                              <w:t>OU</w:t>
                            </w:r>
                            <w:r w:rsidRPr="009E7EF5">
                              <w:rPr>
                                <w:rFonts w:asciiTheme="minorHAnsi" w:hAnsiTheme="minorHAnsi" w:cstheme="minorHAnsi"/>
                              </w:rPr>
                              <w:t xml:space="preserve"> créent à son encontre une </w:t>
                            </w:r>
                            <w:r w:rsidRPr="009E7EF5">
                              <w:rPr>
                                <w:rFonts w:asciiTheme="minorHAnsi" w:hAnsiTheme="minorHAnsi" w:cstheme="minorHAnsi"/>
                                <w:u w:val="single"/>
                              </w:rPr>
                              <w:t>situation intimidante, hostile ou offensante</w:t>
                            </w:r>
                            <w:r w:rsidRPr="009E7EF5">
                              <w:rPr>
                                <w:rFonts w:asciiTheme="minorHAnsi" w:hAnsiTheme="minorHAnsi" w:cstheme="minorHAnsi"/>
                              </w:rPr>
                              <w:t>.</w:t>
                            </w:r>
                          </w:p>
                          <w:p w:rsidR="009E7EF5" w:rsidRPr="00313608" w:rsidRDefault="009E7EF5" w:rsidP="009E7EF5">
                            <w:pPr>
                              <w:shd w:val="clear" w:color="auto" w:fill="FFFFFF" w:themeFill="background1"/>
                              <w:spacing w:after="0" w:line="240" w:lineRule="auto"/>
                              <w:jc w:val="both"/>
                              <w:rPr>
                                <w:rFonts w:asciiTheme="minorHAnsi" w:hAnsiTheme="minorHAnsi" w:cstheme="minorHAnsi"/>
                                <w:sz w:val="18"/>
                              </w:rPr>
                            </w:pPr>
                          </w:p>
                          <w:p w:rsidR="009E7EF5" w:rsidRDefault="009E7EF5" w:rsidP="009E7EF5">
                            <w:pPr>
                              <w:shd w:val="clear" w:color="auto" w:fill="FFFFFF" w:themeFill="background1"/>
                              <w:spacing w:after="0" w:line="240" w:lineRule="auto"/>
                              <w:jc w:val="both"/>
                              <w:rPr>
                                <w:rFonts w:asciiTheme="minorHAnsi" w:hAnsiTheme="minorHAnsi" w:cstheme="minorHAnsi"/>
                              </w:rPr>
                            </w:pPr>
                            <w:r>
                              <w:rPr>
                                <w:rFonts w:asciiTheme="minorHAnsi" w:hAnsiTheme="minorHAnsi" w:cstheme="minorHAnsi"/>
                              </w:rPr>
                              <w:t xml:space="preserve">Il faut pour cela l’existence de propos ou comportements </w:t>
                            </w:r>
                            <w:r w:rsidRPr="009E7EF5">
                              <w:rPr>
                                <w:rFonts w:asciiTheme="minorHAnsi" w:hAnsiTheme="minorHAnsi" w:cstheme="minorHAnsi"/>
                                <w:u w:val="single"/>
                              </w:rPr>
                              <w:t>répétés et non isolés</w:t>
                            </w:r>
                            <w:r>
                              <w:rPr>
                                <w:rFonts w:asciiTheme="minorHAnsi" w:hAnsiTheme="minorHAnsi" w:cstheme="minorHAnsi"/>
                              </w:rPr>
                              <w:t>.</w:t>
                            </w:r>
                          </w:p>
                          <w:p w:rsidR="009E7EF5" w:rsidRPr="00313608" w:rsidRDefault="009E7EF5" w:rsidP="009E7EF5">
                            <w:pPr>
                              <w:shd w:val="clear" w:color="auto" w:fill="FFFFFF" w:themeFill="background1"/>
                              <w:spacing w:after="0" w:line="240" w:lineRule="auto"/>
                              <w:jc w:val="center"/>
                              <w:rPr>
                                <w:rFonts w:asciiTheme="minorHAnsi" w:hAnsiTheme="minorHAnsi" w:cstheme="minorHAnsi"/>
                                <w:b/>
                                <w:sz w:val="18"/>
                              </w:rPr>
                            </w:pPr>
                            <w:r w:rsidRPr="009E7EF5">
                              <w:rPr>
                                <w:rFonts w:asciiTheme="minorHAnsi" w:hAnsiTheme="minorHAnsi" w:cstheme="minorHAnsi"/>
                                <w:b/>
                              </w:rPr>
                              <w:t>OU</w:t>
                            </w:r>
                            <w:r w:rsidR="00406A14">
                              <w:rPr>
                                <w:rFonts w:asciiTheme="minorHAnsi" w:hAnsiTheme="minorHAnsi" w:cstheme="minorHAnsi"/>
                                <w:b/>
                              </w:rPr>
                              <w:br/>
                            </w:r>
                          </w:p>
                          <w:p w:rsidR="009E7EF5" w:rsidRDefault="00FE645D" w:rsidP="009E7EF5">
                            <w:pPr>
                              <w:shd w:val="clear" w:color="auto" w:fill="FFFFFF" w:themeFill="background1"/>
                              <w:spacing w:after="0" w:line="240" w:lineRule="auto"/>
                              <w:jc w:val="both"/>
                              <w:rPr>
                                <w:rFonts w:asciiTheme="minorHAnsi" w:hAnsiTheme="minorHAnsi" w:cstheme="minorHAnsi"/>
                              </w:rPr>
                            </w:pPr>
                            <w:r>
                              <w:rPr>
                                <w:rFonts w:asciiTheme="minorHAnsi" w:hAnsiTheme="minorHAnsi" w:cstheme="minorHAnsi"/>
                              </w:rPr>
                              <w:t>2</w:t>
                            </w:r>
                            <w:r w:rsidR="009E7EF5">
                              <w:rPr>
                                <w:rFonts w:asciiTheme="minorHAnsi" w:hAnsiTheme="minorHAnsi" w:cstheme="minorHAnsi"/>
                              </w:rPr>
                              <w:t xml:space="preserve">/ il se caractérise par </w:t>
                            </w:r>
                            <w:r w:rsidR="009E7EF5" w:rsidRPr="009E7EF5">
                              <w:rPr>
                                <w:rFonts w:asciiTheme="minorHAnsi" w:hAnsiTheme="minorHAnsi" w:cstheme="minorHAnsi"/>
                              </w:rPr>
                              <w:t xml:space="preserve">toute forme de </w:t>
                            </w:r>
                            <w:r w:rsidR="009E7EF5" w:rsidRPr="009E7EF5">
                              <w:rPr>
                                <w:rFonts w:asciiTheme="minorHAnsi" w:hAnsiTheme="minorHAnsi" w:cstheme="minorHAnsi"/>
                                <w:b/>
                              </w:rPr>
                              <w:t>pression grave</w:t>
                            </w:r>
                            <w:r w:rsidR="009E7EF5" w:rsidRPr="009E7EF5">
                              <w:rPr>
                                <w:rFonts w:asciiTheme="minorHAnsi" w:hAnsiTheme="minorHAnsi" w:cstheme="minorHAnsi"/>
                              </w:rPr>
                              <w:t xml:space="preserve"> (même non répétée) dans le </w:t>
                            </w:r>
                            <w:r w:rsidR="009E7EF5" w:rsidRPr="009E7EF5">
                              <w:rPr>
                                <w:rFonts w:asciiTheme="minorHAnsi" w:hAnsiTheme="minorHAnsi" w:cstheme="minorHAnsi"/>
                                <w:b/>
                              </w:rPr>
                              <w:t>but réel ou apparent</w:t>
                            </w:r>
                            <w:r w:rsidR="009E7EF5" w:rsidRPr="009E7EF5">
                              <w:rPr>
                                <w:rFonts w:asciiTheme="minorHAnsi" w:hAnsiTheme="minorHAnsi" w:cstheme="minorHAnsi"/>
                              </w:rPr>
                              <w:t xml:space="preserve"> </w:t>
                            </w:r>
                            <w:r w:rsidR="009E7EF5" w:rsidRPr="009E7EF5">
                              <w:rPr>
                                <w:rFonts w:asciiTheme="minorHAnsi" w:hAnsiTheme="minorHAnsi" w:cstheme="minorHAnsi"/>
                                <w:b/>
                              </w:rPr>
                              <w:t>d'obtenir un acte sexuel</w:t>
                            </w:r>
                            <w:r w:rsidR="009E7EF5" w:rsidRPr="009E7EF5">
                              <w:rPr>
                                <w:rFonts w:asciiTheme="minorHAnsi" w:hAnsiTheme="minorHAnsi" w:cstheme="minorHAnsi"/>
                              </w:rPr>
                              <w:t>, au profit de l'auteur des faits ou d'un tiers.</w:t>
                            </w:r>
                          </w:p>
                          <w:p w:rsidR="00313608" w:rsidRPr="00313608" w:rsidRDefault="00313608" w:rsidP="009E7EF5">
                            <w:pPr>
                              <w:shd w:val="clear" w:color="auto" w:fill="FFFFFF" w:themeFill="background1"/>
                              <w:spacing w:after="0" w:line="240" w:lineRule="auto"/>
                              <w:jc w:val="both"/>
                              <w:rPr>
                                <w:rFonts w:asciiTheme="minorHAnsi" w:hAnsiTheme="minorHAnsi" w:cstheme="minorHAnsi"/>
                                <w:sz w:val="18"/>
                              </w:rPr>
                            </w:pPr>
                          </w:p>
                          <w:p w:rsidR="000A3AA6" w:rsidRDefault="000A3AA6" w:rsidP="000A3AA6">
                            <w:pPr>
                              <w:shd w:val="clear" w:color="auto" w:fill="FFFFFF" w:themeFill="background1"/>
                              <w:spacing w:after="0" w:line="240" w:lineRule="auto"/>
                              <w:jc w:val="center"/>
                              <w:rPr>
                                <w:rFonts w:asciiTheme="minorHAnsi" w:hAnsiTheme="minorHAnsi" w:cstheme="minorHAnsi"/>
                                <w:b/>
                                <w:color w:val="C00000"/>
                                <w:sz w:val="24"/>
                              </w:rPr>
                            </w:pPr>
                            <w:r w:rsidRPr="000A3AA6">
                              <w:rPr>
                                <w:rFonts w:asciiTheme="minorHAnsi" w:hAnsiTheme="minorHAnsi" w:cstheme="minorHAnsi"/>
                                <w:b/>
                                <w:color w:val="C00000"/>
                                <w:sz w:val="24"/>
                              </w:rPr>
                              <w:t>Attention aux confusions </w:t>
                            </w:r>
                          </w:p>
                          <w:p w:rsidR="000A3AA6" w:rsidRPr="000A3AA6" w:rsidRDefault="000A3AA6" w:rsidP="000A3AA6">
                            <w:pPr>
                              <w:shd w:val="clear" w:color="auto" w:fill="FFFFFF" w:themeFill="background1"/>
                              <w:spacing w:after="0" w:line="240" w:lineRule="auto"/>
                              <w:jc w:val="both"/>
                              <w:rPr>
                                <w:rFonts w:asciiTheme="minorHAnsi" w:hAnsiTheme="minorHAnsi" w:cstheme="minorHAnsi"/>
                              </w:rPr>
                            </w:pPr>
                            <w:r>
                              <w:rPr>
                                <w:rFonts w:asciiTheme="minorHAnsi" w:hAnsiTheme="minorHAnsi" w:cstheme="minorHAnsi"/>
                              </w:rPr>
                              <w:t xml:space="preserve">L’infraction est constituée même </w:t>
                            </w:r>
                            <w:r w:rsidRPr="000A3AA6">
                              <w:rPr>
                                <w:rFonts w:asciiTheme="minorHAnsi" w:hAnsiTheme="minorHAnsi" w:cstheme="minorHAnsi"/>
                                <w:color w:val="C00000"/>
                              </w:rPr>
                              <w:t xml:space="preserve">s'il n'y a aucune relation hiérarchique </w:t>
                            </w:r>
                            <w:r w:rsidRPr="000A3AA6">
                              <w:rPr>
                                <w:rFonts w:asciiTheme="minorHAnsi" w:hAnsiTheme="minorHAnsi" w:cstheme="minorHAnsi"/>
                              </w:rPr>
                              <w:t xml:space="preserve">entre </w:t>
                            </w:r>
                            <w:r>
                              <w:rPr>
                                <w:rFonts w:asciiTheme="minorHAnsi" w:hAnsiTheme="minorHAnsi" w:cstheme="minorHAnsi"/>
                              </w:rPr>
                              <w:t>la victime</w:t>
                            </w:r>
                            <w:r w:rsidRPr="000A3AA6">
                              <w:rPr>
                                <w:rFonts w:asciiTheme="minorHAnsi" w:hAnsiTheme="minorHAnsi" w:cstheme="minorHAnsi"/>
                              </w:rPr>
                              <w:t xml:space="preserve"> et l'auteur des faits (entre collègues de même niveau, de services différents...)</w:t>
                            </w:r>
                            <w:r w:rsidR="006A6264">
                              <w:rPr>
                                <w:rFonts w:asciiTheme="minorHAnsi" w:hAnsiTheme="minorHAnsi" w:cstheme="minorHAnsi"/>
                              </w:rPr>
                              <w:t>.</w:t>
                            </w:r>
                          </w:p>
                          <w:p w:rsidR="000A3AA6" w:rsidRPr="00F52C02" w:rsidRDefault="000A3AA6" w:rsidP="000A3AA6">
                            <w:pPr>
                              <w:shd w:val="clear" w:color="auto" w:fill="FFFFFF" w:themeFill="background1"/>
                              <w:spacing w:after="0" w:line="240" w:lineRule="auto"/>
                              <w:jc w:val="both"/>
                              <w:rPr>
                                <w:rFonts w:asciiTheme="minorHAnsi" w:hAnsiTheme="minorHAnsi" w:cstheme="minorHAnsi"/>
                                <w:sz w:val="20"/>
                              </w:rPr>
                            </w:pPr>
                          </w:p>
                          <w:p w:rsidR="000A3AA6" w:rsidRDefault="000A3AA6" w:rsidP="000A3AA6">
                            <w:pPr>
                              <w:shd w:val="clear" w:color="auto" w:fill="FFFFFF" w:themeFill="background1"/>
                              <w:spacing w:after="0" w:line="240" w:lineRule="auto"/>
                              <w:jc w:val="both"/>
                              <w:rPr>
                                <w:rFonts w:asciiTheme="minorHAnsi" w:hAnsiTheme="minorHAnsi" w:cstheme="minorHAnsi"/>
                              </w:rPr>
                            </w:pPr>
                            <w:r>
                              <w:rPr>
                                <w:rFonts w:asciiTheme="minorHAnsi" w:hAnsiTheme="minorHAnsi" w:cstheme="minorHAnsi"/>
                              </w:rPr>
                              <w:t>L’existence du lien hiérarchique peut contribuer à la preuve et sera une circonstance aggravante.</w:t>
                            </w:r>
                          </w:p>
                          <w:p w:rsidR="000A3AA6" w:rsidRPr="00F52C02" w:rsidRDefault="000A3AA6" w:rsidP="000A3AA6">
                            <w:pPr>
                              <w:shd w:val="clear" w:color="auto" w:fill="FFFFFF" w:themeFill="background1"/>
                              <w:spacing w:after="0" w:line="240" w:lineRule="auto"/>
                              <w:jc w:val="both"/>
                              <w:rPr>
                                <w:rFonts w:asciiTheme="minorHAnsi" w:hAnsiTheme="minorHAnsi" w:cstheme="minorHAnsi"/>
                                <w:sz w:val="20"/>
                              </w:rPr>
                            </w:pPr>
                          </w:p>
                          <w:p w:rsidR="00245263" w:rsidRPr="00484383" w:rsidRDefault="000A3AA6" w:rsidP="000A3AA6">
                            <w:pPr>
                              <w:shd w:val="clear" w:color="auto" w:fill="FFFFFF" w:themeFill="background1"/>
                              <w:spacing w:after="0" w:line="240" w:lineRule="auto"/>
                              <w:jc w:val="both"/>
                              <w:rPr>
                                <w:rFonts w:asciiTheme="minorHAnsi" w:hAnsiTheme="minorHAnsi" w:cstheme="minorHAnsi"/>
                              </w:rPr>
                            </w:pPr>
                            <w:r w:rsidRPr="000A3AA6">
                              <w:rPr>
                                <w:rFonts w:asciiTheme="minorHAnsi" w:hAnsiTheme="minorHAnsi" w:cstheme="minorHAnsi"/>
                              </w:rPr>
                              <w:t xml:space="preserve">Si l'auteur des faits a eu </w:t>
                            </w:r>
                            <w:r w:rsidRPr="000A3AA6">
                              <w:rPr>
                                <w:rFonts w:asciiTheme="minorHAnsi" w:hAnsiTheme="minorHAnsi" w:cstheme="minorHAnsi"/>
                                <w:color w:val="C00000"/>
                              </w:rPr>
                              <w:t xml:space="preserve">un contact physique </w:t>
                            </w:r>
                            <w:r w:rsidRPr="000A3AA6">
                              <w:rPr>
                                <w:rFonts w:asciiTheme="minorHAnsi" w:hAnsiTheme="minorHAnsi" w:cstheme="minorHAnsi"/>
                              </w:rPr>
                              <w:t xml:space="preserve">avec </w:t>
                            </w:r>
                            <w:r>
                              <w:rPr>
                                <w:rFonts w:asciiTheme="minorHAnsi" w:hAnsiTheme="minorHAnsi" w:cstheme="minorHAnsi"/>
                              </w:rPr>
                              <w:t>la victime,</w:t>
                            </w:r>
                            <w:r w:rsidRPr="000A3AA6">
                              <w:rPr>
                                <w:rFonts w:asciiTheme="minorHAnsi" w:hAnsiTheme="minorHAnsi" w:cstheme="minorHAnsi"/>
                              </w:rPr>
                              <w:t xml:space="preserve"> il peut s'agir d'une </w:t>
                            </w:r>
                            <w:r w:rsidRPr="000A3AA6">
                              <w:rPr>
                                <w:rFonts w:asciiTheme="minorHAnsi" w:hAnsiTheme="minorHAnsi" w:cstheme="minorHAnsi"/>
                                <w:color w:val="C00000"/>
                              </w:rPr>
                              <w:t>agression sexuelle</w:t>
                            </w:r>
                            <w:r w:rsidRPr="000A3AA6">
                              <w:rPr>
                                <w:rFonts w:asciiTheme="minorHAnsi" w:hAnsiTheme="minorHAnsi" w:cstheme="minorHAnsi"/>
                              </w:rPr>
                              <w:t>, plus gravement punie.</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3" o:spid="_x0000_s1036" style="position:absolute;margin-left:-36pt;margin-top:-35.45pt;width:239.25pt;height:472.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" fillcolor="white [3201]" strokecolor="#4f81bd [3204]" strokeweight="2pt">
                <v:textbox>
                  <w:txbxContent>
                    <w:p w:rsidR="00BF1824" w:rsidRPr="00DF486B" w:rsidRDefault="000A3AA6" w:rsidP="00484383">
                      <w:pPr>
                        <w:shd w:val="clear" w:color="auto" w:fill="FFFFFF" w:themeFill="background1"/>
                        <w:spacing w:after="0" w:line="240" w:lineRule="auto"/>
                        <w:jc w:val="center"/>
                        <w:rPr>
                          <w:rFonts w:ascii="Arial Black" w:hAnsi="Arial Black" w:cstheme="minorHAnsi"/>
                          <w:b/>
                          <w:spacing w:val="-20"/>
                          <w:sz w:val="24"/>
                        </w:rPr>
                      </w:pPr>
                      <w:r>
                        <w:rPr>
                          <w:rFonts w:ascii="Arial Black" w:hAnsi="Arial Black" w:cstheme="minorHAnsi"/>
                          <w:b/>
                          <w:spacing w:val="-20"/>
                          <w:sz w:val="24"/>
                        </w:rPr>
                        <w:t>Ce que dit la loi</w:t>
                      </w:r>
                    </w:p>
                    <w:p w:rsidR="00BF1824" w:rsidRPr="00F52C02" w:rsidRDefault="00BF1824" w:rsidP="00484383">
                      <w:pPr>
                        <w:shd w:val="clear" w:color="auto" w:fill="FFFFFF" w:themeFill="background1"/>
                        <w:spacing w:after="0" w:line="240" w:lineRule="auto"/>
                        <w:jc w:val="both"/>
                        <w:rPr>
                          <w:rFonts w:asciiTheme="minorHAnsi" w:hAnsiTheme="minorHAnsi" w:cs="Mongolian Baiti"/>
                          <w:sz w:val="20"/>
                          <w:szCs w:val="21"/>
                        </w:rPr>
                      </w:pPr>
                    </w:p>
                    <w:p w:rsidR="00BF1824" w:rsidRDefault="009E7EF5" w:rsidP="00484383">
                      <w:pPr>
                        <w:shd w:val="clear" w:color="auto" w:fill="FFFFFF" w:themeFill="background1"/>
                        <w:spacing w:after="0" w:line="240" w:lineRule="auto"/>
                        <w:jc w:val="both"/>
                        <w:rPr>
                          <w:rFonts w:asciiTheme="minorHAnsi" w:hAnsiTheme="minorHAnsi" w:cstheme="minorHAnsi"/>
                        </w:rPr>
                      </w:pPr>
                      <w:r>
                        <w:rPr>
                          <w:rFonts w:asciiTheme="minorHAnsi" w:hAnsiTheme="minorHAnsi" w:cstheme="minorHAnsi"/>
                        </w:rPr>
                        <w:t xml:space="preserve">Le </w:t>
                      </w:r>
                      <w:r w:rsidRPr="00EF683B">
                        <w:rPr>
                          <w:rFonts w:asciiTheme="minorHAnsi" w:hAnsiTheme="minorHAnsi" w:cstheme="minorHAnsi"/>
                        </w:rPr>
                        <w:t>harcèlement</w:t>
                      </w:r>
                      <w:r>
                        <w:rPr>
                          <w:rFonts w:asciiTheme="minorHAnsi" w:hAnsiTheme="minorHAnsi" w:cstheme="minorHAnsi"/>
                        </w:rPr>
                        <w:t xml:space="preserve"> sexuel se défi</w:t>
                      </w:r>
                      <w:r w:rsidRPr="004A3B02">
                        <w:rPr>
                          <w:rFonts w:asciiTheme="minorHAnsi" w:hAnsiTheme="minorHAnsi" w:cstheme="minorHAnsi"/>
                        </w:rPr>
                        <w:t>n</w:t>
                      </w:r>
                      <w:r w:rsidR="00EF683B" w:rsidRPr="004A3B02">
                        <w:rPr>
                          <w:rFonts w:asciiTheme="minorHAnsi" w:hAnsiTheme="minorHAnsi" w:cstheme="minorHAnsi"/>
                        </w:rPr>
                        <w:t>it</w:t>
                      </w:r>
                      <w:r>
                        <w:rPr>
                          <w:rFonts w:asciiTheme="minorHAnsi" w:hAnsiTheme="minorHAnsi" w:cstheme="minorHAnsi"/>
                        </w:rPr>
                        <w:t xml:space="preserve"> de deux manières différentes (</w:t>
                      </w:r>
                      <w:r w:rsidRPr="009E7EF5">
                        <w:rPr>
                          <w:rFonts w:asciiTheme="minorHAnsi" w:hAnsiTheme="minorHAnsi" w:cstheme="minorHAnsi"/>
                          <w:color w:val="4F81BD" w:themeColor="accent1"/>
                        </w:rPr>
                        <w:t>Article L1153-1 du code du travail et  Article 222-33 du code pénal</w:t>
                      </w:r>
                      <w:r>
                        <w:rPr>
                          <w:rFonts w:asciiTheme="minorHAnsi" w:hAnsiTheme="minorHAnsi" w:cstheme="minorHAnsi"/>
                        </w:rPr>
                        <w:t>):</w:t>
                      </w:r>
                    </w:p>
                    <w:p w:rsidR="009E7EF5" w:rsidRPr="00313608" w:rsidRDefault="009E7EF5" w:rsidP="00484383">
                      <w:pPr>
                        <w:shd w:val="clear" w:color="auto" w:fill="FFFFFF" w:themeFill="background1"/>
                        <w:spacing w:after="0" w:line="240" w:lineRule="auto"/>
                        <w:jc w:val="both"/>
                        <w:rPr>
                          <w:rFonts w:asciiTheme="minorHAnsi" w:hAnsiTheme="minorHAnsi" w:cstheme="minorHAnsi"/>
                          <w:sz w:val="18"/>
                        </w:rPr>
                      </w:pPr>
                    </w:p>
                    <w:p w:rsidR="009E7EF5" w:rsidRPr="009E7EF5" w:rsidRDefault="00FE645D" w:rsidP="009E7EF5">
                      <w:pPr>
                        <w:shd w:val="clear" w:color="auto" w:fill="FFFFFF" w:themeFill="background1"/>
                        <w:spacing w:after="0" w:line="240" w:lineRule="auto"/>
                        <w:jc w:val="both"/>
                        <w:rPr>
                          <w:rFonts w:asciiTheme="minorHAnsi" w:hAnsiTheme="minorHAnsi" w:cstheme="minorHAnsi"/>
                        </w:rPr>
                      </w:pPr>
                      <w:r>
                        <w:rPr>
                          <w:rFonts w:asciiTheme="minorHAnsi" w:hAnsiTheme="minorHAnsi" w:cstheme="minorHAnsi"/>
                        </w:rPr>
                        <w:t>1</w:t>
                      </w:r>
                      <w:r w:rsidR="009E7EF5">
                        <w:rPr>
                          <w:rFonts w:asciiTheme="minorHAnsi" w:hAnsiTheme="minorHAnsi" w:cstheme="minorHAnsi"/>
                        </w:rPr>
                        <w:t xml:space="preserve">/ il </w:t>
                      </w:r>
                      <w:r w:rsidR="009E7EF5" w:rsidRPr="009E7EF5">
                        <w:rPr>
                          <w:rFonts w:asciiTheme="minorHAnsi" w:hAnsiTheme="minorHAnsi" w:cstheme="minorHAnsi"/>
                        </w:rPr>
                        <w:t xml:space="preserve">se caractérise par le fait </w:t>
                      </w:r>
                      <w:r w:rsidR="009E7EF5" w:rsidRPr="009E7EF5">
                        <w:rPr>
                          <w:rFonts w:asciiTheme="minorHAnsi" w:hAnsiTheme="minorHAnsi" w:cstheme="minorHAnsi"/>
                          <w:b/>
                        </w:rPr>
                        <w:t xml:space="preserve">d'imposer à une personne, de façon répétée, des propos ou comportements à connotation sexuelle qui </w:t>
                      </w:r>
                      <w:r w:rsidR="009E7EF5" w:rsidRPr="009E7EF5">
                        <w:rPr>
                          <w:rFonts w:asciiTheme="minorHAnsi" w:hAnsiTheme="minorHAnsi" w:cstheme="minorHAnsi"/>
                        </w:rPr>
                        <w:t>:</w:t>
                      </w:r>
                    </w:p>
                    <w:p w:rsidR="009E7EF5" w:rsidRPr="009E7EF5" w:rsidRDefault="009E7EF5" w:rsidP="009E7EF5">
                      <w:pPr>
                        <w:pStyle w:val="ListParagraph"/>
                        <w:numPr>
                          <w:ilvl w:val="0"/>
                          <w:numId w:val="13"/>
                        </w:numPr>
                        <w:shd w:val="clear" w:color="auto" w:fill="FFFFFF" w:themeFill="background1"/>
                        <w:spacing w:after="0" w:line="240" w:lineRule="auto"/>
                        <w:jc w:val="both"/>
                        <w:rPr>
                          <w:rFonts w:asciiTheme="minorHAnsi" w:hAnsiTheme="minorHAnsi" w:cstheme="minorHAnsi"/>
                        </w:rPr>
                      </w:pPr>
                      <w:r w:rsidRPr="009E7EF5">
                        <w:rPr>
                          <w:rFonts w:asciiTheme="minorHAnsi" w:hAnsiTheme="minorHAnsi" w:cstheme="minorHAnsi"/>
                        </w:rPr>
                        <w:t xml:space="preserve">portent </w:t>
                      </w:r>
                      <w:r w:rsidRPr="009E7EF5">
                        <w:rPr>
                          <w:rFonts w:asciiTheme="minorHAnsi" w:hAnsiTheme="minorHAnsi" w:cstheme="minorHAnsi"/>
                          <w:u w:val="single"/>
                        </w:rPr>
                        <w:t>atteinte à sa dignité</w:t>
                      </w:r>
                      <w:r w:rsidRPr="009E7EF5">
                        <w:rPr>
                          <w:rFonts w:asciiTheme="minorHAnsi" w:hAnsiTheme="minorHAnsi" w:cstheme="minorHAnsi"/>
                        </w:rPr>
                        <w:t xml:space="preserve"> en raison de leur caractère dégradant ou humiliant,</w:t>
                      </w:r>
                    </w:p>
                    <w:p w:rsidR="009E7EF5" w:rsidRPr="009E7EF5" w:rsidRDefault="009E7EF5" w:rsidP="009E7EF5">
                      <w:pPr>
                        <w:pStyle w:val="ListParagraph"/>
                        <w:numPr>
                          <w:ilvl w:val="0"/>
                          <w:numId w:val="13"/>
                        </w:numPr>
                        <w:shd w:val="clear" w:color="auto" w:fill="FFFFFF" w:themeFill="background1"/>
                        <w:spacing w:after="0" w:line="240" w:lineRule="auto"/>
                        <w:jc w:val="both"/>
                        <w:rPr>
                          <w:rFonts w:asciiTheme="minorHAnsi" w:hAnsiTheme="minorHAnsi" w:cstheme="minorHAnsi"/>
                        </w:rPr>
                      </w:pPr>
                      <w:r>
                        <w:rPr>
                          <w:rFonts w:asciiTheme="minorHAnsi" w:hAnsiTheme="minorHAnsi" w:cstheme="minorHAnsi"/>
                        </w:rPr>
                        <w:t>OU</w:t>
                      </w:r>
                      <w:r w:rsidRPr="009E7EF5">
                        <w:rPr>
                          <w:rFonts w:asciiTheme="minorHAnsi" w:hAnsiTheme="minorHAnsi" w:cstheme="minorHAnsi"/>
                        </w:rPr>
                        <w:t xml:space="preserve"> créent à son encontre une </w:t>
                      </w:r>
                      <w:r w:rsidRPr="009E7EF5">
                        <w:rPr>
                          <w:rFonts w:asciiTheme="minorHAnsi" w:hAnsiTheme="minorHAnsi" w:cstheme="minorHAnsi"/>
                          <w:u w:val="single"/>
                        </w:rPr>
                        <w:t>situation intimidante, hostile ou offensante</w:t>
                      </w:r>
                      <w:r w:rsidRPr="009E7EF5">
                        <w:rPr>
                          <w:rFonts w:asciiTheme="minorHAnsi" w:hAnsiTheme="minorHAnsi" w:cstheme="minorHAnsi"/>
                        </w:rPr>
                        <w:t>.</w:t>
                      </w:r>
                    </w:p>
                    <w:p w:rsidR="009E7EF5" w:rsidRPr="00313608" w:rsidRDefault="009E7EF5" w:rsidP="009E7EF5">
                      <w:pPr>
                        <w:shd w:val="clear" w:color="auto" w:fill="FFFFFF" w:themeFill="background1"/>
                        <w:spacing w:after="0" w:line="240" w:lineRule="auto"/>
                        <w:jc w:val="both"/>
                        <w:rPr>
                          <w:rFonts w:asciiTheme="minorHAnsi" w:hAnsiTheme="minorHAnsi" w:cstheme="minorHAnsi"/>
                          <w:sz w:val="18"/>
                        </w:rPr>
                      </w:pPr>
                    </w:p>
                    <w:p w:rsidR="009E7EF5" w:rsidRDefault="009E7EF5" w:rsidP="009E7EF5">
                      <w:pPr>
                        <w:shd w:val="clear" w:color="auto" w:fill="FFFFFF" w:themeFill="background1"/>
                        <w:spacing w:after="0" w:line="240" w:lineRule="auto"/>
                        <w:jc w:val="both"/>
                        <w:rPr>
                          <w:rFonts w:asciiTheme="minorHAnsi" w:hAnsiTheme="minorHAnsi" w:cstheme="minorHAnsi"/>
                        </w:rPr>
                      </w:pPr>
                      <w:r>
                        <w:rPr>
                          <w:rFonts w:asciiTheme="minorHAnsi" w:hAnsiTheme="minorHAnsi" w:cstheme="minorHAnsi"/>
                        </w:rPr>
                        <w:t xml:space="preserve">Il faut pour cela l’existence de propos ou comportements </w:t>
                      </w:r>
                      <w:r w:rsidRPr="009E7EF5">
                        <w:rPr>
                          <w:rFonts w:asciiTheme="minorHAnsi" w:hAnsiTheme="minorHAnsi" w:cstheme="minorHAnsi"/>
                          <w:u w:val="single"/>
                        </w:rPr>
                        <w:t>répétés et non isolés</w:t>
                      </w:r>
                      <w:r>
                        <w:rPr>
                          <w:rFonts w:asciiTheme="minorHAnsi" w:hAnsiTheme="minorHAnsi" w:cstheme="minorHAnsi"/>
                        </w:rPr>
                        <w:t>.</w:t>
                      </w:r>
                    </w:p>
                    <w:p w:rsidR="009E7EF5" w:rsidRPr="00313608" w:rsidRDefault="009E7EF5" w:rsidP="009E7EF5">
                      <w:pPr>
                        <w:shd w:val="clear" w:color="auto" w:fill="FFFFFF" w:themeFill="background1"/>
                        <w:spacing w:after="0" w:line="240" w:lineRule="auto"/>
                        <w:jc w:val="center"/>
                        <w:rPr>
                          <w:rFonts w:asciiTheme="minorHAnsi" w:hAnsiTheme="minorHAnsi" w:cstheme="minorHAnsi"/>
                          <w:b/>
                          <w:sz w:val="18"/>
                        </w:rPr>
                      </w:pPr>
                      <w:r w:rsidRPr="009E7EF5">
                        <w:rPr>
                          <w:rFonts w:asciiTheme="minorHAnsi" w:hAnsiTheme="minorHAnsi" w:cstheme="minorHAnsi"/>
                          <w:b/>
                        </w:rPr>
                        <w:t>OU</w:t>
                      </w:r>
                      <w:r w:rsidR="00406A14">
                        <w:rPr>
                          <w:rFonts w:asciiTheme="minorHAnsi" w:hAnsiTheme="minorHAnsi" w:cstheme="minorHAnsi"/>
                          <w:b/>
                        </w:rPr>
                        <w:br/>
                      </w:r>
                    </w:p>
                    <w:p w:rsidR="009E7EF5" w:rsidRDefault="00FE645D" w:rsidP="009E7EF5">
                      <w:pPr>
                        <w:shd w:val="clear" w:color="auto" w:fill="FFFFFF" w:themeFill="background1"/>
                        <w:spacing w:after="0" w:line="240" w:lineRule="auto"/>
                        <w:jc w:val="both"/>
                        <w:rPr>
                          <w:rFonts w:asciiTheme="minorHAnsi" w:hAnsiTheme="minorHAnsi" w:cstheme="minorHAnsi"/>
                        </w:rPr>
                      </w:pPr>
                      <w:r>
                        <w:rPr>
                          <w:rFonts w:asciiTheme="minorHAnsi" w:hAnsiTheme="minorHAnsi" w:cstheme="minorHAnsi"/>
                        </w:rPr>
                        <w:t>2</w:t>
                      </w:r>
                      <w:r w:rsidR="009E7EF5">
                        <w:rPr>
                          <w:rFonts w:asciiTheme="minorHAnsi" w:hAnsiTheme="minorHAnsi" w:cstheme="minorHAnsi"/>
                        </w:rPr>
                        <w:t xml:space="preserve">/ il se caractérise par </w:t>
                      </w:r>
                      <w:r w:rsidR="009E7EF5" w:rsidRPr="009E7EF5">
                        <w:rPr>
                          <w:rFonts w:asciiTheme="minorHAnsi" w:hAnsiTheme="minorHAnsi" w:cstheme="minorHAnsi"/>
                        </w:rPr>
                        <w:t xml:space="preserve">toute forme de </w:t>
                      </w:r>
                      <w:r w:rsidR="009E7EF5" w:rsidRPr="009E7EF5">
                        <w:rPr>
                          <w:rFonts w:asciiTheme="minorHAnsi" w:hAnsiTheme="minorHAnsi" w:cstheme="minorHAnsi"/>
                          <w:b/>
                        </w:rPr>
                        <w:t>pression grave</w:t>
                      </w:r>
                      <w:r w:rsidR="009E7EF5" w:rsidRPr="009E7EF5">
                        <w:rPr>
                          <w:rFonts w:asciiTheme="minorHAnsi" w:hAnsiTheme="minorHAnsi" w:cstheme="minorHAnsi"/>
                        </w:rPr>
                        <w:t xml:space="preserve"> (même non répétée) dans le </w:t>
                      </w:r>
                      <w:r w:rsidR="009E7EF5" w:rsidRPr="009E7EF5">
                        <w:rPr>
                          <w:rFonts w:asciiTheme="minorHAnsi" w:hAnsiTheme="minorHAnsi" w:cstheme="minorHAnsi"/>
                          <w:b/>
                        </w:rPr>
                        <w:t>but réel ou apparent</w:t>
                      </w:r>
                      <w:r w:rsidR="009E7EF5" w:rsidRPr="009E7EF5">
                        <w:rPr>
                          <w:rFonts w:asciiTheme="minorHAnsi" w:hAnsiTheme="minorHAnsi" w:cstheme="minorHAnsi"/>
                        </w:rPr>
                        <w:t xml:space="preserve"> </w:t>
                      </w:r>
                      <w:r w:rsidR="009E7EF5" w:rsidRPr="009E7EF5">
                        <w:rPr>
                          <w:rFonts w:asciiTheme="minorHAnsi" w:hAnsiTheme="minorHAnsi" w:cstheme="minorHAnsi"/>
                          <w:b/>
                        </w:rPr>
                        <w:t>d'obtenir un acte sexuel</w:t>
                      </w:r>
                      <w:r w:rsidR="009E7EF5" w:rsidRPr="009E7EF5">
                        <w:rPr>
                          <w:rFonts w:asciiTheme="minorHAnsi" w:hAnsiTheme="minorHAnsi" w:cstheme="minorHAnsi"/>
                        </w:rPr>
                        <w:t>, au profit de l'auteur des faits ou d'un tiers.</w:t>
                      </w:r>
                    </w:p>
                    <w:p w:rsidR="00313608" w:rsidRPr="00313608" w:rsidRDefault="00313608" w:rsidP="009E7EF5">
                      <w:pPr>
                        <w:shd w:val="clear" w:color="auto" w:fill="FFFFFF" w:themeFill="background1"/>
                        <w:spacing w:after="0" w:line="240" w:lineRule="auto"/>
                        <w:jc w:val="both"/>
                        <w:rPr>
                          <w:rFonts w:asciiTheme="minorHAnsi" w:hAnsiTheme="minorHAnsi" w:cstheme="minorHAnsi"/>
                          <w:sz w:val="18"/>
                        </w:rPr>
                      </w:pPr>
                    </w:p>
                    <w:p w:rsidR="000A3AA6" w:rsidRDefault="000A3AA6" w:rsidP="000A3AA6">
                      <w:pPr>
                        <w:shd w:val="clear" w:color="auto" w:fill="FFFFFF" w:themeFill="background1"/>
                        <w:spacing w:after="0" w:line="240" w:lineRule="auto"/>
                        <w:jc w:val="center"/>
                        <w:rPr>
                          <w:rFonts w:asciiTheme="minorHAnsi" w:hAnsiTheme="minorHAnsi" w:cstheme="minorHAnsi"/>
                          <w:b/>
                          <w:color w:val="C00000"/>
                          <w:sz w:val="24"/>
                        </w:rPr>
                      </w:pPr>
                      <w:r w:rsidRPr="000A3AA6">
                        <w:rPr>
                          <w:rFonts w:asciiTheme="minorHAnsi" w:hAnsiTheme="minorHAnsi" w:cstheme="minorHAnsi"/>
                          <w:b/>
                          <w:color w:val="C00000"/>
                          <w:sz w:val="24"/>
                        </w:rPr>
                        <w:t>Attention aux confusions </w:t>
                      </w:r>
                    </w:p>
                    <w:p w:rsidR="000A3AA6" w:rsidRPr="000A3AA6" w:rsidRDefault="000A3AA6" w:rsidP="000A3AA6">
                      <w:pPr>
                        <w:shd w:val="clear" w:color="auto" w:fill="FFFFFF" w:themeFill="background1"/>
                        <w:spacing w:after="0" w:line="240" w:lineRule="auto"/>
                        <w:jc w:val="both"/>
                        <w:rPr>
                          <w:rFonts w:asciiTheme="minorHAnsi" w:hAnsiTheme="minorHAnsi" w:cstheme="minorHAnsi"/>
                        </w:rPr>
                      </w:pPr>
                      <w:r>
                        <w:rPr>
                          <w:rFonts w:asciiTheme="minorHAnsi" w:hAnsiTheme="minorHAnsi" w:cstheme="minorHAnsi"/>
                        </w:rPr>
                        <w:t xml:space="preserve">L’infraction est constituée même </w:t>
                      </w:r>
                      <w:r w:rsidRPr="000A3AA6">
                        <w:rPr>
                          <w:rFonts w:asciiTheme="minorHAnsi" w:hAnsiTheme="minorHAnsi" w:cstheme="minorHAnsi"/>
                          <w:color w:val="C00000"/>
                        </w:rPr>
                        <w:t xml:space="preserve">s'il n'y a aucune relation hiérarchique </w:t>
                      </w:r>
                      <w:r w:rsidRPr="000A3AA6">
                        <w:rPr>
                          <w:rFonts w:asciiTheme="minorHAnsi" w:hAnsiTheme="minorHAnsi" w:cstheme="minorHAnsi"/>
                        </w:rPr>
                        <w:t xml:space="preserve">entre </w:t>
                      </w:r>
                      <w:r>
                        <w:rPr>
                          <w:rFonts w:asciiTheme="minorHAnsi" w:hAnsiTheme="minorHAnsi" w:cstheme="minorHAnsi"/>
                        </w:rPr>
                        <w:t>la victime</w:t>
                      </w:r>
                      <w:r w:rsidRPr="000A3AA6">
                        <w:rPr>
                          <w:rFonts w:asciiTheme="minorHAnsi" w:hAnsiTheme="minorHAnsi" w:cstheme="minorHAnsi"/>
                        </w:rPr>
                        <w:t xml:space="preserve"> et l'auteur des faits (entre collègues de même niveau, de services différents...)</w:t>
                      </w:r>
                      <w:r w:rsidR="006A6264">
                        <w:rPr>
                          <w:rFonts w:asciiTheme="minorHAnsi" w:hAnsiTheme="minorHAnsi" w:cstheme="minorHAnsi"/>
                        </w:rPr>
                        <w:t>.</w:t>
                      </w:r>
                    </w:p>
                    <w:p w:rsidR="000A3AA6" w:rsidRPr="00F52C02" w:rsidRDefault="000A3AA6" w:rsidP="000A3AA6">
                      <w:pPr>
                        <w:shd w:val="clear" w:color="auto" w:fill="FFFFFF" w:themeFill="background1"/>
                        <w:spacing w:after="0" w:line="240" w:lineRule="auto"/>
                        <w:jc w:val="both"/>
                        <w:rPr>
                          <w:rFonts w:asciiTheme="minorHAnsi" w:hAnsiTheme="minorHAnsi" w:cstheme="minorHAnsi"/>
                          <w:sz w:val="20"/>
                        </w:rPr>
                      </w:pPr>
                    </w:p>
                    <w:p w:rsidR="000A3AA6" w:rsidRDefault="000A3AA6" w:rsidP="000A3AA6">
                      <w:pPr>
                        <w:shd w:val="clear" w:color="auto" w:fill="FFFFFF" w:themeFill="background1"/>
                        <w:spacing w:after="0" w:line="240" w:lineRule="auto"/>
                        <w:jc w:val="both"/>
                        <w:rPr>
                          <w:rFonts w:asciiTheme="minorHAnsi" w:hAnsiTheme="minorHAnsi" w:cstheme="minorHAnsi"/>
                        </w:rPr>
                      </w:pPr>
                      <w:r>
                        <w:rPr>
                          <w:rFonts w:asciiTheme="minorHAnsi" w:hAnsiTheme="minorHAnsi" w:cstheme="minorHAnsi"/>
                        </w:rPr>
                        <w:t>L’existence du lien hiérarchique peut contribuer à la preuve et sera une circonstance aggravante.</w:t>
                      </w:r>
                    </w:p>
                    <w:p w:rsidR="000A3AA6" w:rsidRPr="00F52C02" w:rsidRDefault="000A3AA6" w:rsidP="000A3AA6">
                      <w:pPr>
                        <w:shd w:val="clear" w:color="auto" w:fill="FFFFFF" w:themeFill="background1"/>
                        <w:spacing w:after="0" w:line="240" w:lineRule="auto"/>
                        <w:jc w:val="both"/>
                        <w:rPr>
                          <w:rFonts w:asciiTheme="minorHAnsi" w:hAnsiTheme="minorHAnsi" w:cstheme="minorHAnsi"/>
                          <w:sz w:val="20"/>
                        </w:rPr>
                      </w:pPr>
                    </w:p>
                    <w:p w:rsidR="00245263" w:rsidRPr="00484383" w:rsidRDefault="000A3AA6" w:rsidP="000A3AA6">
                      <w:pPr>
                        <w:shd w:val="clear" w:color="auto" w:fill="FFFFFF" w:themeFill="background1"/>
                        <w:spacing w:after="0" w:line="240" w:lineRule="auto"/>
                        <w:jc w:val="both"/>
                        <w:rPr>
                          <w:rFonts w:asciiTheme="minorHAnsi" w:hAnsiTheme="minorHAnsi" w:cstheme="minorHAnsi"/>
                        </w:rPr>
                      </w:pPr>
                      <w:r w:rsidRPr="000A3AA6">
                        <w:rPr>
                          <w:rFonts w:asciiTheme="minorHAnsi" w:hAnsiTheme="minorHAnsi" w:cstheme="minorHAnsi"/>
                        </w:rPr>
                        <w:t xml:space="preserve">Si l'auteur des faits a eu </w:t>
                      </w:r>
                      <w:r w:rsidRPr="000A3AA6">
                        <w:rPr>
                          <w:rFonts w:asciiTheme="minorHAnsi" w:hAnsiTheme="minorHAnsi" w:cstheme="minorHAnsi"/>
                          <w:color w:val="C00000"/>
                        </w:rPr>
                        <w:t xml:space="preserve">un contact physique </w:t>
                      </w:r>
                      <w:r w:rsidRPr="000A3AA6">
                        <w:rPr>
                          <w:rFonts w:asciiTheme="minorHAnsi" w:hAnsiTheme="minorHAnsi" w:cstheme="minorHAnsi"/>
                        </w:rPr>
                        <w:t xml:space="preserve">avec </w:t>
                      </w:r>
                      <w:r>
                        <w:rPr>
                          <w:rFonts w:asciiTheme="minorHAnsi" w:hAnsiTheme="minorHAnsi" w:cstheme="minorHAnsi"/>
                        </w:rPr>
                        <w:t>la victime,</w:t>
                      </w:r>
                      <w:r w:rsidRPr="000A3AA6">
                        <w:rPr>
                          <w:rFonts w:asciiTheme="minorHAnsi" w:hAnsiTheme="minorHAnsi" w:cstheme="minorHAnsi"/>
                        </w:rPr>
                        <w:t xml:space="preserve"> il peut s'agir d'une </w:t>
                      </w:r>
                      <w:r w:rsidRPr="000A3AA6">
                        <w:rPr>
                          <w:rFonts w:asciiTheme="minorHAnsi" w:hAnsiTheme="minorHAnsi" w:cstheme="minorHAnsi"/>
                          <w:color w:val="C00000"/>
                        </w:rPr>
                        <w:t>agression sexuelle</w:t>
                      </w:r>
                      <w:r w:rsidRPr="000A3AA6">
                        <w:rPr>
                          <w:rFonts w:asciiTheme="minorHAnsi" w:hAnsiTheme="minorHAnsi" w:cstheme="minorHAnsi"/>
                        </w:rPr>
                        <w:t>, plus gravement punie.</w:t>
                      </w:r>
                    </w:p>
                  </w:txbxContent>
                </v:textbox>
                <w10:wrap anchorx="margin" anchory="margin"/>
              </v:rect>
            </w:pict>
          </mc:Fallback>
        </mc:AlternateContent>
      </w:r>
    </w:p>
    <w:p w:rsidR="006C61F9" w:rsidRDefault="006C61F9" w:rsidP="006C61F9">
      <w:pPr>
        <w:shd w:val="clear" w:color="auto" w:fill="FFFFFF"/>
        <w:spacing w:before="240" w:line="240" w:lineRule="auto"/>
        <w:ind w:right="-567"/>
        <w:rPr>
          <w:rFonts w:asciiTheme="minorHAnsi" w:hAnsiTheme="minorHAnsi" w:cs="Mongolian Baiti"/>
          <w:b/>
          <w:sz w:val="21"/>
          <w:szCs w:val="21"/>
          <w:u w:val="single"/>
        </w:rPr>
      </w:pPr>
    </w:p>
    <w:p w:rsidR="00D520E8" w:rsidRDefault="00D520E8" w:rsidP="006C61F9">
      <w:pPr>
        <w:shd w:val="clear" w:color="auto" w:fill="FFFFFF"/>
        <w:spacing w:before="240" w:line="240" w:lineRule="auto"/>
        <w:ind w:right="-567"/>
        <w:rPr>
          <w:rFonts w:asciiTheme="minorHAnsi" w:hAnsiTheme="minorHAnsi" w:cs="Mongolian Baiti"/>
          <w:b/>
          <w:sz w:val="21"/>
          <w:szCs w:val="21"/>
          <w:u w:val="single"/>
        </w:rPr>
      </w:pPr>
    </w:p>
    <w:p w:rsidR="0074548C" w:rsidRDefault="0074548C" w:rsidP="00D520E8">
      <w:pPr>
        <w:shd w:val="clear" w:color="auto" w:fill="FFFFFF"/>
        <w:spacing w:before="240" w:line="240" w:lineRule="auto"/>
        <w:ind w:left="-397" w:right="-567"/>
        <w:jc w:val="both"/>
        <w:rPr>
          <w:rFonts w:asciiTheme="minorHAnsi" w:hAnsiTheme="minorHAnsi" w:cs="Mongolian Baiti"/>
          <w:b/>
          <w:sz w:val="21"/>
          <w:szCs w:val="21"/>
          <w:u w:val="single"/>
        </w:rPr>
      </w:pPr>
    </w:p>
    <w:p w:rsidR="0074548C" w:rsidRDefault="0074548C" w:rsidP="00D520E8">
      <w:pPr>
        <w:shd w:val="clear" w:color="auto" w:fill="FFFFFF"/>
        <w:spacing w:before="240" w:line="240" w:lineRule="auto"/>
        <w:ind w:left="-397" w:right="-567"/>
        <w:jc w:val="both"/>
        <w:rPr>
          <w:rFonts w:asciiTheme="minorHAnsi" w:hAnsiTheme="minorHAnsi" w:cs="Mongolian Baiti"/>
          <w:b/>
          <w:sz w:val="21"/>
          <w:szCs w:val="21"/>
          <w:u w:val="single"/>
        </w:rPr>
      </w:pPr>
    </w:p>
    <w:p w:rsidR="0074548C" w:rsidRDefault="0074548C" w:rsidP="00D520E8">
      <w:pPr>
        <w:shd w:val="clear" w:color="auto" w:fill="FFFFFF"/>
        <w:spacing w:before="240" w:line="240" w:lineRule="auto"/>
        <w:ind w:left="-397" w:right="-567"/>
        <w:jc w:val="both"/>
        <w:rPr>
          <w:rFonts w:asciiTheme="minorHAnsi" w:hAnsiTheme="minorHAnsi" w:cs="Mongolian Baiti"/>
          <w:b/>
          <w:sz w:val="21"/>
          <w:szCs w:val="21"/>
          <w:u w:val="single"/>
        </w:rPr>
      </w:pPr>
    </w:p>
    <w:p w:rsidR="0074548C" w:rsidRDefault="0074548C" w:rsidP="00D520E8">
      <w:pPr>
        <w:shd w:val="clear" w:color="auto" w:fill="FFFFFF"/>
        <w:spacing w:before="240" w:line="240" w:lineRule="auto"/>
        <w:ind w:left="-397" w:right="-567"/>
        <w:jc w:val="both"/>
        <w:rPr>
          <w:rFonts w:asciiTheme="minorHAnsi" w:hAnsiTheme="minorHAnsi" w:cs="Mongolian Baiti"/>
          <w:b/>
          <w:sz w:val="21"/>
          <w:szCs w:val="21"/>
          <w:u w:val="single"/>
        </w:rPr>
      </w:pPr>
    </w:p>
    <w:p w:rsidR="0074548C" w:rsidRPr="003C139A" w:rsidRDefault="00735F77" w:rsidP="00D520E8">
      <w:pPr>
        <w:shd w:val="clear" w:color="auto" w:fill="FFFFFF"/>
        <w:spacing w:before="240" w:line="240" w:lineRule="auto"/>
        <w:ind w:left="-397" w:right="-567"/>
        <w:jc w:val="both"/>
        <w:rPr>
          <w:rFonts w:asciiTheme="minorHAnsi" w:hAnsiTheme="minorHAnsi" w:cs="Mongolian Baiti"/>
          <w:b/>
          <w:sz w:val="21"/>
          <w:szCs w:val="21"/>
          <w:u w:val="single"/>
        </w:rPr>
      </w:pPr>
      <w:r>
        <w:rPr>
          <w:noProof/>
          <w:lang w:eastAsia="fr-FR"/>
        </w:rPr>
        <mc:AlternateContent>
          <mc:Choice Requires="wps">
            <w:drawing>
              <wp:anchor distT="0" distB="0" distL="114300" distR="114300" simplePos="0" relativeHeight="251749376" behindDoc="0" locked="0" layoutInCell="1" allowOverlap="1">
                <wp:simplePos x="0" y="0"/>
                <wp:positionH relativeFrom="column">
                  <wp:posOffset>2686050</wp:posOffset>
                </wp:positionH>
                <wp:positionV relativeFrom="paragraph">
                  <wp:posOffset>169545</wp:posOffset>
                </wp:positionV>
                <wp:extent cx="3924300" cy="3162300"/>
                <wp:effectExtent l="0" t="0" r="19050" b="19050"/>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3162300"/>
                        </a:xfrm>
                        <a:prstGeom prst="rect">
                          <a:avLst/>
                        </a:prstGeom>
                        <a:solidFill>
                          <a:schemeClr val="tx2">
                            <a:lumMod val="60000"/>
                            <a:lumOff val="40000"/>
                            <a:alpha val="50000"/>
                          </a:schemeClr>
                        </a:solidFill>
                        <a:ln w="12700">
                          <a:solidFill>
                            <a:schemeClr val="bg1">
                              <a:lumMod val="100000"/>
                              <a:lumOff val="0"/>
                            </a:schemeClr>
                          </a:solidFill>
                          <a:miter lim="800000"/>
                          <a:headEnd/>
                          <a:tailEnd/>
                        </a:ln>
                      </wps:spPr>
                      <wps:txbx>
                        <w:txbxContent>
                          <w:p w:rsidR="00BF1824" w:rsidRPr="00B64EC3" w:rsidRDefault="0009275F" w:rsidP="00484383">
                            <w:pPr>
                              <w:spacing w:after="0" w:line="240" w:lineRule="auto"/>
                              <w:jc w:val="center"/>
                              <w:rPr>
                                <w:rFonts w:ascii="Arial Black" w:hAnsi="Arial Black" w:cstheme="minorHAnsi"/>
                                <w:b/>
                                <w:color w:val="000000" w:themeColor="text1"/>
                                <w:sz w:val="24"/>
                                <w:szCs w:val="21"/>
                              </w:rPr>
                            </w:pPr>
                            <w:r>
                              <w:rPr>
                                <w:rFonts w:ascii="Arial Black" w:hAnsi="Arial Black" w:cstheme="minorHAnsi"/>
                                <w:b/>
                                <w:color w:val="000000" w:themeColor="text1"/>
                                <w:sz w:val="24"/>
                                <w:szCs w:val="21"/>
                              </w:rPr>
                              <w:t>Un régime de la preuve facilité</w:t>
                            </w:r>
                          </w:p>
                          <w:p w:rsidR="00BF1824" w:rsidRPr="00313608" w:rsidRDefault="00BF1824" w:rsidP="00484383">
                            <w:pPr>
                              <w:spacing w:after="0" w:line="240" w:lineRule="auto"/>
                              <w:jc w:val="both"/>
                              <w:rPr>
                                <w:rFonts w:asciiTheme="minorHAnsi" w:hAnsiTheme="minorHAnsi" w:cstheme="minorHAnsi"/>
                                <w:color w:val="000000" w:themeColor="text1"/>
                                <w:sz w:val="10"/>
                                <w:szCs w:val="21"/>
                              </w:rPr>
                            </w:pPr>
                          </w:p>
                          <w:p w:rsidR="00406A14" w:rsidRDefault="00FE645D" w:rsidP="00484383">
                            <w:pPr>
                              <w:spacing w:after="0" w:line="240" w:lineRule="auto"/>
                              <w:jc w:val="both"/>
                              <w:rPr>
                                <w:rFonts w:asciiTheme="minorHAnsi" w:hAnsiTheme="minorHAnsi" w:cstheme="minorHAnsi"/>
                                <w:color w:val="000000" w:themeColor="text1"/>
                                <w:sz w:val="21"/>
                                <w:szCs w:val="21"/>
                              </w:rPr>
                            </w:pPr>
                            <w:r w:rsidRPr="00406A14">
                              <w:rPr>
                                <w:rFonts w:asciiTheme="minorHAnsi" w:hAnsiTheme="minorHAnsi" w:cstheme="minorHAnsi"/>
                                <w:color w:val="000000" w:themeColor="text1"/>
                                <w:sz w:val="21"/>
                                <w:szCs w:val="21"/>
                                <w:u w:val="single"/>
                              </w:rPr>
                              <w:t xml:space="preserve">Depuis une directive européenne de 2001, la charge de la preuve de </w:t>
                            </w:r>
                            <w:r w:rsidRPr="00EF683B">
                              <w:rPr>
                                <w:rFonts w:asciiTheme="minorHAnsi" w:hAnsiTheme="minorHAnsi" w:cstheme="minorHAnsi"/>
                                <w:color w:val="000000" w:themeColor="text1"/>
                                <w:sz w:val="21"/>
                                <w:szCs w:val="21"/>
                                <w:u w:val="single"/>
                              </w:rPr>
                              <w:t>discrimination</w:t>
                            </w:r>
                            <w:r w:rsidRPr="00406A14">
                              <w:rPr>
                                <w:rFonts w:asciiTheme="minorHAnsi" w:hAnsiTheme="minorHAnsi" w:cstheme="minorHAnsi"/>
                                <w:color w:val="000000" w:themeColor="text1"/>
                                <w:sz w:val="21"/>
                                <w:szCs w:val="21"/>
                                <w:u w:val="single"/>
                              </w:rPr>
                              <w:t xml:space="preserve"> ne </w:t>
                            </w:r>
                            <w:r w:rsidR="00406A14" w:rsidRPr="00406A14">
                              <w:rPr>
                                <w:rFonts w:asciiTheme="minorHAnsi" w:hAnsiTheme="minorHAnsi" w:cstheme="minorHAnsi"/>
                                <w:color w:val="000000" w:themeColor="text1"/>
                                <w:sz w:val="21"/>
                                <w:szCs w:val="21"/>
                                <w:u w:val="single"/>
                              </w:rPr>
                              <w:t>pèse plus sur le plaignant</w:t>
                            </w:r>
                            <w:r w:rsidR="00406A14">
                              <w:rPr>
                                <w:rFonts w:asciiTheme="minorHAnsi" w:hAnsiTheme="minorHAnsi" w:cstheme="minorHAnsi"/>
                                <w:color w:val="000000" w:themeColor="text1"/>
                                <w:sz w:val="21"/>
                                <w:szCs w:val="21"/>
                              </w:rPr>
                              <w:t xml:space="preserve">. Il doit simplement établir des faits laissant supposer </w:t>
                            </w:r>
                            <w:r w:rsidR="00324638">
                              <w:rPr>
                                <w:rFonts w:asciiTheme="minorHAnsi" w:hAnsiTheme="minorHAnsi" w:cstheme="minorHAnsi"/>
                                <w:color w:val="000000" w:themeColor="text1"/>
                                <w:sz w:val="21"/>
                                <w:szCs w:val="21"/>
                              </w:rPr>
                              <w:t xml:space="preserve">une </w:t>
                            </w:r>
                            <w:r w:rsidR="00406A14">
                              <w:rPr>
                                <w:rFonts w:asciiTheme="minorHAnsi" w:hAnsiTheme="minorHAnsi" w:cstheme="minorHAnsi"/>
                                <w:color w:val="000000" w:themeColor="text1"/>
                                <w:sz w:val="21"/>
                                <w:szCs w:val="21"/>
                              </w:rPr>
                              <w:t>situation</w:t>
                            </w:r>
                            <w:r w:rsidR="00324638">
                              <w:rPr>
                                <w:rFonts w:asciiTheme="minorHAnsi" w:hAnsiTheme="minorHAnsi" w:cstheme="minorHAnsi"/>
                                <w:color w:val="000000" w:themeColor="text1"/>
                                <w:sz w:val="21"/>
                                <w:szCs w:val="21"/>
                              </w:rPr>
                              <w:t xml:space="preserve"> de</w:t>
                            </w:r>
                            <w:r w:rsidR="00406A14">
                              <w:rPr>
                                <w:rFonts w:asciiTheme="minorHAnsi" w:hAnsiTheme="minorHAnsi" w:cstheme="minorHAnsi"/>
                                <w:color w:val="000000" w:themeColor="text1"/>
                                <w:sz w:val="21"/>
                                <w:szCs w:val="21"/>
                              </w:rPr>
                              <w:t xml:space="preserve"> discrimination et le juge, s’il les estime suffisants pour générer un doute, demandera à la partie mise en cause (ici l’employeur)</w:t>
                            </w:r>
                            <w:r w:rsidR="00406A14" w:rsidRPr="00406A14">
                              <w:rPr>
                                <w:rFonts w:asciiTheme="minorHAnsi" w:hAnsiTheme="minorHAnsi" w:cstheme="minorHAnsi"/>
                                <w:color w:val="000000" w:themeColor="text1"/>
                                <w:sz w:val="21"/>
                                <w:szCs w:val="21"/>
                              </w:rPr>
                              <w:t xml:space="preserve"> </w:t>
                            </w:r>
                            <w:r w:rsidR="00324638">
                              <w:rPr>
                                <w:rFonts w:asciiTheme="minorHAnsi" w:hAnsiTheme="minorHAnsi" w:cstheme="minorHAnsi"/>
                                <w:color w:val="000000" w:themeColor="text1"/>
                                <w:sz w:val="21"/>
                                <w:szCs w:val="21"/>
                              </w:rPr>
                              <w:t xml:space="preserve">de </w:t>
                            </w:r>
                            <w:r w:rsidR="00406A14" w:rsidRPr="00406A14">
                              <w:rPr>
                                <w:rFonts w:asciiTheme="minorHAnsi" w:hAnsiTheme="minorHAnsi" w:cstheme="minorHAnsi"/>
                                <w:color w:val="000000" w:themeColor="text1"/>
                                <w:sz w:val="21"/>
                                <w:szCs w:val="21"/>
                              </w:rPr>
                              <w:t xml:space="preserve">rapporter la preuve </w:t>
                            </w:r>
                            <w:r w:rsidR="00406A14">
                              <w:rPr>
                                <w:rFonts w:asciiTheme="minorHAnsi" w:hAnsiTheme="minorHAnsi" w:cstheme="minorHAnsi"/>
                                <w:color w:val="000000" w:themeColor="text1"/>
                                <w:sz w:val="21"/>
                                <w:szCs w:val="21"/>
                              </w:rPr>
                              <w:t xml:space="preserve">d’absence de discrimination (par exemple en rapportant des </w:t>
                            </w:r>
                            <w:r w:rsidR="00406A14" w:rsidRPr="00406A14">
                              <w:rPr>
                                <w:rFonts w:asciiTheme="minorHAnsi" w:hAnsiTheme="minorHAnsi" w:cstheme="minorHAnsi"/>
                                <w:color w:val="000000" w:themeColor="text1"/>
                                <w:sz w:val="21"/>
                                <w:szCs w:val="21"/>
                              </w:rPr>
                              <w:t xml:space="preserve">éléments objectifs justifiant </w:t>
                            </w:r>
                            <w:r w:rsidR="00406A14">
                              <w:rPr>
                                <w:rFonts w:asciiTheme="minorHAnsi" w:hAnsiTheme="minorHAnsi" w:cstheme="minorHAnsi"/>
                                <w:color w:val="000000" w:themeColor="text1"/>
                                <w:sz w:val="21"/>
                                <w:szCs w:val="21"/>
                              </w:rPr>
                              <w:t>que la</w:t>
                            </w:r>
                            <w:r w:rsidR="00406A14" w:rsidRPr="00406A14">
                              <w:rPr>
                                <w:rFonts w:asciiTheme="minorHAnsi" w:hAnsiTheme="minorHAnsi" w:cstheme="minorHAnsi"/>
                                <w:color w:val="000000" w:themeColor="text1"/>
                                <w:sz w:val="21"/>
                                <w:szCs w:val="21"/>
                              </w:rPr>
                              <w:t xml:space="preserve"> différence</w:t>
                            </w:r>
                            <w:r w:rsidR="00406A14">
                              <w:rPr>
                                <w:rFonts w:asciiTheme="minorHAnsi" w:hAnsiTheme="minorHAnsi" w:cstheme="minorHAnsi"/>
                                <w:color w:val="000000" w:themeColor="text1"/>
                                <w:sz w:val="21"/>
                                <w:szCs w:val="21"/>
                              </w:rPr>
                              <w:t xml:space="preserve"> de traitement n’a pas d’origine discriminatoire). C’est un aménagement de la charge de la preuve en faveur des personnes alléguant une situation de discrimination. </w:t>
                            </w:r>
                            <w:r w:rsidR="00406A14" w:rsidRPr="00B26F53">
                              <w:rPr>
                                <w:rFonts w:asciiTheme="minorHAnsi" w:hAnsiTheme="minorHAnsi" w:cstheme="minorHAnsi"/>
                                <w:b/>
                                <w:color w:val="000000" w:themeColor="text1"/>
                                <w:sz w:val="21"/>
                                <w:szCs w:val="21"/>
                              </w:rPr>
                              <w:t>Le régime de la preuve de situation de harcèlement, sex</w:t>
                            </w:r>
                            <w:r w:rsidR="00EF683B">
                              <w:rPr>
                                <w:rFonts w:asciiTheme="minorHAnsi" w:hAnsiTheme="minorHAnsi" w:cstheme="minorHAnsi"/>
                                <w:b/>
                                <w:color w:val="000000" w:themeColor="text1"/>
                                <w:sz w:val="21"/>
                                <w:szCs w:val="21"/>
                              </w:rPr>
                              <w:t xml:space="preserve">uel ou moral, a été aligné sur </w:t>
                            </w:r>
                            <w:r w:rsidR="00406A14" w:rsidRPr="00B26F53">
                              <w:rPr>
                                <w:rFonts w:asciiTheme="minorHAnsi" w:hAnsiTheme="minorHAnsi" w:cstheme="minorHAnsi"/>
                                <w:b/>
                                <w:color w:val="000000" w:themeColor="text1"/>
                                <w:sz w:val="21"/>
                                <w:szCs w:val="21"/>
                              </w:rPr>
                              <w:t>celui de la discrimination pour permettre aux victimes de mieux faire valoir leurs droits</w:t>
                            </w:r>
                            <w:r w:rsidR="00406A14">
                              <w:rPr>
                                <w:rFonts w:asciiTheme="minorHAnsi" w:hAnsiTheme="minorHAnsi" w:cstheme="minorHAnsi"/>
                                <w:color w:val="000000" w:themeColor="text1"/>
                                <w:sz w:val="21"/>
                                <w:szCs w:val="21"/>
                              </w:rPr>
                              <w:t>.</w:t>
                            </w:r>
                          </w:p>
                          <w:p w:rsidR="00B26F53" w:rsidRDefault="00B26F53" w:rsidP="00484383">
                            <w:pPr>
                              <w:spacing w:after="0" w:line="240" w:lineRule="auto"/>
                              <w:jc w:val="both"/>
                              <w:rPr>
                                <w:rFonts w:asciiTheme="minorHAnsi" w:hAnsiTheme="minorHAnsi" w:cstheme="minorHAnsi"/>
                                <w:color w:val="000000" w:themeColor="text1"/>
                                <w:sz w:val="21"/>
                                <w:szCs w:val="21"/>
                              </w:rPr>
                            </w:pPr>
                          </w:p>
                          <w:p w:rsidR="00406A14" w:rsidRPr="00B26F53" w:rsidRDefault="00406A14" w:rsidP="00484383">
                            <w:pPr>
                              <w:spacing w:after="0" w:line="240" w:lineRule="auto"/>
                              <w:jc w:val="both"/>
                              <w:rPr>
                                <w:rFonts w:asciiTheme="minorHAnsi" w:hAnsiTheme="minorHAnsi" w:cstheme="minorHAnsi"/>
                                <w:b/>
                                <w:color w:val="000000" w:themeColor="text1"/>
                                <w:sz w:val="21"/>
                                <w:szCs w:val="21"/>
                              </w:rPr>
                            </w:pPr>
                            <w:r>
                              <w:rPr>
                                <w:rFonts w:asciiTheme="minorHAnsi" w:hAnsiTheme="minorHAnsi" w:cstheme="minorHAnsi"/>
                                <w:color w:val="000000" w:themeColor="text1"/>
                                <w:sz w:val="21"/>
                                <w:szCs w:val="21"/>
                              </w:rPr>
                              <w:t xml:space="preserve">Néanmoins, il </w:t>
                            </w:r>
                            <w:r w:rsidRPr="00B26F53">
                              <w:rPr>
                                <w:rFonts w:asciiTheme="minorHAnsi" w:hAnsiTheme="minorHAnsi" w:cstheme="minorHAnsi"/>
                                <w:b/>
                                <w:color w:val="000000" w:themeColor="text1"/>
                                <w:sz w:val="21"/>
                                <w:szCs w:val="21"/>
                              </w:rPr>
                              <w:t>reste délicat d’établir des situations de harcèlement, c’</w:t>
                            </w:r>
                            <w:r w:rsidR="00F108B4">
                              <w:rPr>
                                <w:rFonts w:asciiTheme="minorHAnsi" w:hAnsiTheme="minorHAnsi" w:cstheme="minorHAnsi"/>
                                <w:b/>
                                <w:color w:val="000000" w:themeColor="text1"/>
                                <w:sz w:val="21"/>
                                <w:szCs w:val="21"/>
                              </w:rPr>
                              <w:t>est pourquoi nous conseillons</w:t>
                            </w:r>
                            <w:r w:rsidRPr="00B26F53">
                              <w:rPr>
                                <w:rFonts w:asciiTheme="minorHAnsi" w:hAnsiTheme="minorHAnsi" w:cstheme="minorHAnsi"/>
                                <w:b/>
                                <w:color w:val="000000" w:themeColor="text1"/>
                                <w:sz w:val="21"/>
                                <w:szCs w:val="21"/>
                              </w:rPr>
                              <w:t xml:space="preserve"> </w:t>
                            </w:r>
                            <w:r w:rsidR="00B26F53">
                              <w:rPr>
                                <w:rFonts w:asciiTheme="minorHAnsi" w:hAnsiTheme="minorHAnsi" w:cstheme="minorHAnsi"/>
                                <w:b/>
                                <w:color w:val="000000" w:themeColor="text1"/>
                                <w:sz w:val="21"/>
                                <w:szCs w:val="21"/>
                              </w:rPr>
                              <w:t>à celles et ceux qui s’estiment</w:t>
                            </w:r>
                            <w:r w:rsidRPr="00B26F53">
                              <w:rPr>
                                <w:rFonts w:asciiTheme="minorHAnsi" w:hAnsiTheme="minorHAnsi" w:cstheme="minorHAnsi"/>
                                <w:b/>
                                <w:color w:val="000000" w:themeColor="text1"/>
                                <w:sz w:val="21"/>
                                <w:szCs w:val="21"/>
                              </w:rPr>
                              <w:t xml:space="preserve"> victimes de se rapprocher bien en amont du syndicat pour organiser au mieux leur défense.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4" o:spid="_x0000_s1037" style="position:absolute;left:0;text-align:left;margin-left:211.5pt;margin-top:13.35pt;width:309pt;height:24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" fillcolor="#548dd4 [1951]" strokecolor="white [3212]" strokeweight="1pt">
                <v:fill opacity="32896f"/>
                <v:textbox>
                  <w:txbxContent>
                    <w:p w:rsidR="00BF1824" w:rsidRPr="00B64EC3" w:rsidRDefault="0009275F" w:rsidP="00484383">
                      <w:pPr>
                        <w:spacing w:after="0" w:line="240" w:lineRule="auto"/>
                        <w:jc w:val="center"/>
                        <w:rPr>
                          <w:rFonts w:ascii="Arial Black" w:hAnsi="Arial Black" w:cstheme="minorHAnsi"/>
                          <w:b/>
                          <w:color w:val="000000" w:themeColor="text1"/>
                          <w:sz w:val="24"/>
                          <w:szCs w:val="21"/>
                        </w:rPr>
                      </w:pPr>
                      <w:r>
                        <w:rPr>
                          <w:rFonts w:ascii="Arial Black" w:hAnsi="Arial Black" w:cstheme="minorHAnsi"/>
                          <w:b/>
                          <w:color w:val="000000" w:themeColor="text1"/>
                          <w:sz w:val="24"/>
                          <w:szCs w:val="21"/>
                        </w:rPr>
                        <w:t>Un régime de la preuve facilité</w:t>
                      </w:r>
                    </w:p>
                    <w:p w:rsidR="00BF1824" w:rsidRPr="00313608" w:rsidRDefault="00BF1824" w:rsidP="00484383">
                      <w:pPr>
                        <w:spacing w:after="0" w:line="240" w:lineRule="auto"/>
                        <w:jc w:val="both"/>
                        <w:rPr>
                          <w:rFonts w:asciiTheme="minorHAnsi" w:hAnsiTheme="minorHAnsi" w:cstheme="minorHAnsi"/>
                          <w:color w:val="000000" w:themeColor="text1"/>
                          <w:sz w:val="10"/>
                          <w:szCs w:val="21"/>
                        </w:rPr>
                      </w:pPr>
                    </w:p>
                    <w:p w:rsidR="00406A14" w:rsidRDefault="00FE645D" w:rsidP="00484383">
                      <w:pPr>
                        <w:spacing w:after="0" w:line="240" w:lineRule="auto"/>
                        <w:jc w:val="both"/>
                        <w:rPr>
                          <w:rFonts w:asciiTheme="minorHAnsi" w:hAnsiTheme="minorHAnsi" w:cstheme="minorHAnsi"/>
                          <w:color w:val="000000" w:themeColor="text1"/>
                          <w:sz w:val="21"/>
                          <w:szCs w:val="21"/>
                        </w:rPr>
                      </w:pPr>
                      <w:r w:rsidRPr="00406A14">
                        <w:rPr>
                          <w:rFonts w:asciiTheme="minorHAnsi" w:hAnsiTheme="minorHAnsi" w:cstheme="minorHAnsi"/>
                          <w:color w:val="000000" w:themeColor="text1"/>
                          <w:sz w:val="21"/>
                          <w:szCs w:val="21"/>
                          <w:u w:val="single"/>
                        </w:rPr>
                        <w:t xml:space="preserve">Depuis une directive européenne de 2001, la charge de la preuve de </w:t>
                      </w:r>
                      <w:r w:rsidRPr="00EF683B">
                        <w:rPr>
                          <w:rFonts w:asciiTheme="minorHAnsi" w:hAnsiTheme="minorHAnsi" w:cstheme="minorHAnsi"/>
                          <w:color w:val="000000" w:themeColor="text1"/>
                          <w:sz w:val="21"/>
                          <w:szCs w:val="21"/>
                          <w:u w:val="single"/>
                        </w:rPr>
                        <w:t>discrimination</w:t>
                      </w:r>
                      <w:r w:rsidRPr="00406A14">
                        <w:rPr>
                          <w:rFonts w:asciiTheme="minorHAnsi" w:hAnsiTheme="minorHAnsi" w:cstheme="minorHAnsi"/>
                          <w:color w:val="000000" w:themeColor="text1"/>
                          <w:sz w:val="21"/>
                          <w:szCs w:val="21"/>
                          <w:u w:val="single"/>
                        </w:rPr>
                        <w:t xml:space="preserve"> ne </w:t>
                      </w:r>
                      <w:r w:rsidR="00406A14" w:rsidRPr="00406A14">
                        <w:rPr>
                          <w:rFonts w:asciiTheme="minorHAnsi" w:hAnsiTheme="minorHAnsi" w:cstheme="minorHAnsi"/>
                          <w:color w:val="000000" w:themeColor="text1"/>
                          <w:sz w:val="21"/>
                          <w:szCs w:val="21"/>
                          <w:u w:val="single"/>
                        </w:rPr>
                        <w:t>pèse plus sur le plaignant</w:t>
                      </w:r>
                      <w:r w:rsidR="00406A14">
                        <w:rPr>
                          <w:rFonts w:asciiTheme="minorHAnsi" w:hAnsiTheme="minorHAnsi" w:cstheme="minorHAnsi"/>
                          <w:color w:val="000000" w:themeColor="text1"/>
                          <w:sz w:val="21"/>
                          <w:szCs w:val="21"/>
                        </w:rPr>
                        <w:t xml:space="preserve">. Il doit simplement établir des faits laissant supposer </w:t>
                      </w:r>
                      <w:r w:rsidR="00324638">
                        <w:rPr>
                          <w:rFonts w:asciiTheme="minorHAnsi" w:hAnsiTheme="minorHAnsi" w:cstheme="minorHAnsi"/>
                          <w:color w:val="000000" w:themeColor="text1"/>
                          <w:sz w:val="21"/>
                          <w:szCs w:val="21"/>
                        </w:rPr>
                        <w:t xml:space="preserve">une </w:t>
                      </w:r>
                      <w:r w:rsidR="00406A14">
                        <w:rPr>
                          <w:rFonts w:asciiTheme="minorHAnsi" w:hAnsiTheme="minorHAnsi" w:cstheme="minorHAnsi"/>
                          <w:color w:val="000000" w:themeColor="text1"/>
                          <w:sz w:val="21"/>
                          <w:szCs w:val="21"/>
                        </w:rPr>
                        <w:t>situation</w:t>
                      </w:r>
                      <w:r w:rsidR="00324638">
                        <w:rPr>
                          <w:rFonts w:asciiTheme="minorHAnsi" w:hAnsiTheme="minorHAnsi" w:cstheme="minorHAnsi"/>
                          <w:color w:val="000000" w:themeColor="text1"/>
                          <w:sz w:val="21"/>
                          <w:szCs w:val="21"/>
                        </w:rPr>
                        <w:t xml:space="preserve"> de</w:t>
                      </w:r>
                      <w:r w:rsidR="00406A14">
                        <w:rPr>
                          <w:rFonts w:asciiTheme="minorHAnsi" w:hAnsiTheme="minorHAnsi" w:cstheme="minorHAnsi"/>
                          <w:color w:val="000000" w:themeColor="text1"/>
                          <w:sz w:val="21"/>
                          <w:szCs w:val="21"/>
                        </w:rPr>
                        <w:t xml:space="preserve"> discrimination et le juge, s’il les estime suffisants pour générer un doute, demandera à la partie mise en cause (ici l’employeur)</w:t>
                      </w:r>
                      <w:r w:rsidR="00406A14" w:rsidRPr="00406A14">
                        <w:rPr>
                          <w:rFonts w:asciiTheme="minorHAnsi" w:hAnsiTheme="minorHAnsi" w:cstheme="minorHAnsi"/>
                          <w:color w:val="000000" w:themeColor="text1"/>
                          <w:sz w:val="21"/>
                          <w:szCs w:val="21"/>
                        </w:rPr>
                        <w:t xml:space="preserve"> </w:t>
                      </w:r>
                      <w:r w:rsidR="00324638">
                        <w:rPr>
                          <w:rFonts w:asciiTheme="minorHAnsi" w:hAnsiTheme="minorHAnsi" w:cstheme="minorHAnsi"/>
                          <w:color w:val="000000" w:themeColor="text1"/>
                          <w:sz w:val="21"/>
                          <w:szCs w:val="21"/>
                        </w:rPr>
                        <w:t xml:space="preserve">de </w:t>
                      </w:r>
                      <w:r w:rsidR="00406A14" w:rsidRPr="00406A14">
                        <w:rPr>
                          <w:rFonts w:asciiTheme="minorHAnsi" w:hAnsiTheme="minorHAnsi" w:cstheme="minorHAnsi"/>
                          <w:color w:val="000000" w:themeColor="text1"/>
                          <w:sz w:val="21"/>
                          <w:szCs w:val="21"/>
                        </w:rPr>
                        <w:t xml:space="preserve">rapporter la preuve </w:t>
                      </w:r>
                      <w:r w:rsidR="00406A14">
                        <w:rPr>
                          <w:rFonts w:asciiTheme="minorHAnsi" w:hAnsiTheme="minorHAnsi" w:cstheme="minorHAnsi"/>
                          <w:color w:val="000000" w:themeColor="text1"/>
                          <w:sz w:val="21"/>
                          <w:szCs w:val="21"/>
                        </w:rPr>
                        <w:t xml:space="preserve">d’absence de discrimination (par exemple en rapportant des </w:t>
                      </w:r>
                      <w:r w:rsidR="00406A14" w:rsidRPr="00406A14">
                        <w:rPr>
                          <w:rFonts w:asciiTheme="minorHAnsi" w:hAnsiTheme="minorHAnsi" w:cstheme="minorHAnsi"/>
                          <w:color w:val="000000" w:themeColor="text1"/>
                          <w:sz w:val="21"/>
                          <w:szCs w:val="21"/>
                        </w:rPr>
                        <w:t xml:space="preserve">éléments objectifs justifiant </w:t>
                      </w:r>
                      <w:r w:rsidR="00406A14">
                        <w:rPr>
                          <w:rFonts w:asciiTheme="minorHAnsi" w:hAnsiTheme="minorHAnsi" w:cstheme="minorHAnsi"/>
                          <w:color w:val="000000" w:themeColor="text1"/>
                          <w:sz w:val="21"/>
                          <w:szCs w:val="21"/>
                        </w:rPr>
                        <w:t>que la</w:t>
                      </w:r>
                      <w:r w:rsidR="00406A14" w:rsidRPr="00406A14">
                        <w:rPr>
                          <w:rFonts w:asciiTheme="minorHAnsi" w:hAnsiTheme="minorHAnsi" w:cstheme="minorHAnsi"/>
                          <w:color w:val="000000" w:themeColor="text1"/>
                          <w:sz w:val="21"/>
                          <w:szCs w:val="21"/>
                        </w:rPr>
                        <w:t xml:space="preserve"> différence</w:t>
                      </w:r>
                      <w:r w:rsidR="00406A14">
                        <w:rPr>
                          <w:rFonts w:asciiTheme="minorHAnsi" w:hAnsiTheme="minorHAnsi" w:cstheme="minorHAnsi"/>
                          <w:color w:val="000000" w:themeColor="text1"/>
                          <w:sz w:val="21"/>
                          <w:szCs w:val="21"/>
                        </w:rPr>
                        <w:t xml:space="preserve"> de traitement n’a pas d’origine discriminatoire). C’est un aménagement de la charge de la preuve en faveur des personnes alléguant une situation de discrimination. </w:t>
                      </w:r>
                      <w:r w:rsidR="00406A14" w:rsidRPr="00B26F53">
                        <w:rPr>
                          <w:rFonts w:asciiTheme="minorHAnsi" w:hAnsiTheme="minorHAnsi" w:cstheme="minorHAnsi"/>
                          <w:b/>
                          <w:color w:val="000000" w:themeColor="text1"/>
                          <w:sz w:val="21"/>
                          <w:szCs w:val="21"/>
                        </w:rPr>
                        <w:t>Le régime de la preuve de situation de harcèlement, sex</w:t>
                      </w:r>
                      <w:r w:rsidR="00EF683B">
                        <w:rPr>
                          <w:rFonts w:asciiTheme="minorHAnsi" w:hAnsiTheme="minorHAnsi" w:cstheme="minorHAnsi"/>
                          <w:b/>
                          <w:color w:val="000000" w:themeColor="text1"/>
                          <w:sz w:val="21"/>
                          <w:szCs w:val="21"/>
                        </w:rPr>
                        <w:t xml:space="preserve">uel ou moral, a été aligné sur </w:t>
                      </w:r>
                      <w:r w:rsidR="00406A14" w:rsidRPr="00B26F53">
                        <w:rPr>
                          <w:rFonts w:asciiTheme="minorHAnsi" w:hAnsiTheme="minorHAnsi" w:cstheme="minorHAnsi"/>
                          <w:b/>
                          <w:color w:val="000000" w:themeColor="text1"/>
                          <w:sz w:val="21"/>
                          <w:szCs w:val="21"/>
                        </w:rPr>
                        <w:t>celui de la discrimination pour permettre aux victimes de mieux faire valoir leurs droits</w:t>
                      </w:r>
                      <w:r w:rsidR="00406A14">
                        <w:rPr>
                          <w:rFonts w:asciiTheme="minorHAnsi" w:hAnsiTheme="minorHAnsi" w:cstheme="minorHAnsi"/>
                          <w:color w:val="000000" w:themeColor="text1"/>
                          <w:sz w:val="21"/>
                          <w:szCs w:val="21"/>
                        </w:rPr>
                        <w:t>.</w:t>
                      </w:r>
                    </w:p>
                    <w:p w:rsidR="00B26F53" w:rsidRDefault="00B26F53" w:rsidP="00484383">
                      <w:pPr>
                        <w:spacing w:after="0" w:line="240" w:lineRule="auto"/>
                        <w:jc w:val="both"/>
                        <w:rPr>
                          <w:rFonts w:asciiTheme="minorHAnsi" w:hAnsiTheme="minorHAnsi" w:cstheme="minorHAnsi"/>
                          <w:color w:val="000000" w:themeColor="text1"/>
                          <w:sz w:val="21"/>
                          <w:szCs w:val="21"/>
                        </w:rPr>
                      </w:pPr>
                    </w:p>
                    <w:p w:rsidR="00406A14" w:rsidRPr="00B26F53" w:rsidRDefault="00406A14" w:rsidP="00484383">
                      <w:pPr>
                        <w:spacing w:after="0" w:line="240" w:lineRule="auto"/>
                        <w:jc w:val="both"/>
                        <w:rPr>
                          <w:rFonts w:asciiTheme="minorHAnsi" w:hAnsiTheme="minorHAnsi" w:cstheme="minorHAnsi"/>
                          <w:b/>
                          <w:color w:val="000000" w:themeColor="text1"/>
                          <w:sz w:val="21"/>
                          <w:szCs w:val="21"/>
                        </w:rPr>
                      </w:pPr>
                      <w:r>
                        <w:rPr>
                          <w:rFonts w:asciiTheme="minorHAnsi" w:hAnsiTheme="minorHAnsi" w:cstheme="minorHAnsi"/>
                          <w:color w:val="000000" w:themeColor="text1"/>
                          <w:sz w:val="21"/>
                          <w:szCs w:val="21"/>
                        </w:rPr>
                        <w:t xml:space="preserve">Néanmoins, il </w:t>
                      </w:r>
                      <w:r w:rsidRPr="00B26F53">
                        <w:rPr>
                          <w:rFonts w:asciiTheme="minorHAnsi" w:hAnsiTheme="minorHAnsi" w:cstheme="minorHAnsi"/>
                          <w:b/>
                          <w:color w:val="000000" w:themeColor="text1"/>
                          <w:sz w:val="21"/>
                          <w:szCs w:val="21"/>
                        </w:rPr>
                        <w:t>reste délicat d’établir des situations de harcèlement, c’</w:t>
                      </w:r>
                      <w:r w:rsidR="00F108B4">
                        <w:rPr>
                          <w:rFonts w:asciiTheme="minorHAnsi" w:hAnsiTheme="minorHAnsi" w:cstheme="minorHAnsi"/>
                          <w:b/>
                          <w:color w:val="000000" w:themeColor="text1"/>
                          <w:sz w:val="21"/>
                          <w:szCs w:val="21"/>
                        </w:rPr>
                        <w:t>est pourquoi nous conseillons</w:t>
                      </w:r>
                      <w:r w:rsidRPr="00B26F53">
                        <w:rPr>
                          <w:rFonts w:asciiTheme="minorHAnsi" w:hAnsiTheme="minorHAnsi" w:cstheme="minorHAnsi"/>
                          <w:b/>
                          <w:color w:val="000000" w:themeColor="text1"/>
                          <w:sz w:val="21"/>
                          <w:szCs w:val="21"/>
                        </w:rPr>
                        <w:t xml:space="preserve"> </w:t>
                      </w:r>
                      <w:r w:rsidR="00B26F53">
                        <w:rPr>
                          <w:rFonts w:asciiTheme="minorHAnsi" w:hAnsiTheme="minorHAnsi" w:cstheme="minorHAnsi"/>
                          <w:b/>
                          <w:color w:val="000000" w:themeColor="text1"/>
                          <w:sz w:val="21"/>
                          <w:szCs w:val="21"/>
                        </w:rPr>
                        <w:t>à celles et ceux qui s’estiment</w:t>
                      </w:r>
                      <w:r w:rsidRPr="00B26F53">
                        <w:rPr>
                          <w:rFonts w:asciiTheme="minorHAnsi" w:hAnsiTheme="minorHAnsi" w:cstheme="minorHAnsi"/>
                          <w:b/>
                          <w:color w:val="000000" w:themeColor="text1"/>
                          <w:sz w:val="21"/>
                          <w:szCs w:val="21"/>
                        </w:rPr>
                        <w:t xml:space="preserve"> victimes de se rapprocher bien en amont du syndicat pour organiser au mieux leur défense.</w:t>
                      </w:r>
                    </w:p>
                  </w:txbxContent>
                </v:textbox>
              </v:rect>
            </w:pict>
          </mc:Fallback>
        </mc:AlternateContent>
      </w:r>
    </w:p>
    <w:p w:rsidR="00D520E8" w:rsidRDefault="00406A14" w:rsidP="00D520E8">
      <w:pPr>
        <w:shd w:val="clear" w:color="auto" w:fill="FFFFFF"/>
        <w:spacing w:before="240" w:line="240" w:lineRule="auto"/>
        <w:ind w:left="-397" w:right="-567"/>
        <w:jc w:val="both"/>
        <w:rPr>
          <w:rFonts w:asciiTheme="minorHAnsi" w:hAnsiTheme="minorHAnsi" w:cs="Mongolian Baiti"/>
          <w:sz w:val="21"/>
          <w:szCs w:val="21"/>
        </w:rPr>
      </w:pPr>
      <w:r>
        <w:rPr>
          <w:noProof/>
          <w:lang w:eastAsia="fr-FR"/>
        </w:rPr>
        <w:drawing>
          <wp:anchor distT="0" distB="0" distL="114300" distR="114300" simplePos="0" relativeHeight="251787264" behindDoc="0" locked="0" layoutInCell="1" allowOverlap="1">
            <wp:simplePos x="0" y="0"/>
            <wp:positionH relativeFrom="margin">
              <wp:posOffset>2694940</wp:posOffset>
            </wp:positionH>
            <wp:positionV relativeFrom="page">
              <wp:posOffset>676275</wp:posOffset>
            </wp:positionV>
            <wp:extent cx="3914775" cy="2763520"/>
            <wp:effectExtent l="0" t="0" r="9525" b="0"/>
            <wp:wrapSquare wrapText="bothSides"/>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4775" cy="2763520"/>
                    </a:xfrm>
                    <a:prstGeom prst="rect">
                      <a:avLst/>
                    </a:prstGeom>
                    <a:noFill/>
                    <a:ln>
                      <a:noFill/>
                    </a:ln>
                  </pic:spPr>
                </pic:pic>
              </a:graphicData>
            </a:graphic>
          </wp:anchor>
        </w:drawing>
      </w:r>
    </w:p>
    <w:p w:rsidR="000A3AA6" w:rsidRDefault="000A3AA6" w:rsidP="00484383">
      <w:pPr>
        <w:rPr>
          <w:noProof/>
          <w:lang w:eastAsia="fr-FR"/>
        </w:rPr>
      </w:pPr>
    </w:p>
    <w:p w:rsidR="00F700A0" w:rsidRDefault="00F700A0" w:rsidP="00484383">
      <w:pPr>
        <w:rPr>
          <w:noProof/>
          <w:lang w:eastAsia="fr-FR"/>
        </w:rPr>
      </w:pPr>
    </w:p>
    <w:p w:rsidR="006F262F" w:rsidRDefault="00735F77" w:rsidP="00484383">
      <w:r>
        <w:rPr>
          <w:noProof/>
          <w:lang w:eastAsia="fr-FR"/>
        </w:rPr>
        <mc:AlternateContent>
          <mc:Choice Requires="wps">
            <w:drawing>
              <wp:anchor distT="0" distB="0" distL="114300" distR="114300" simplePos="0" relativeHeight="251761664" behindDoc="0" locked="1" layoutInCell="1" allowOverlap="1">
                <wp:simplePos x="0" y="0"/>
                <wp:positionH relativeFrom="column">
                  <wp:posOffset>-428625</wp:posOffset>
                </wp:positionH>
                <wp:positionV relativeFrom="page">
                  <wp:posOffset>171450</wp:posOffset>
                </wp:positionV>
                <wp:extent cx="7019925" cy="400050"/>
                <wp:effectExtent l="0" t="0" r="28575" b="19050"/>
                <wp:wrapNone/>
                <wp:docPr id="2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400050"/>
                        </a:xfrm>
                        <a:prstGeom prst="rect">
                          <a:avLst/>
                        </a:prstGeom>
                        <a:solidFill>
                          <a:srgbClr val="FFFFFF"/>
                        </a:solidFill>
                        <a:ln w="9525">
                          <a:solidFill>
                            <a:schemeClr val="tx2">
                              <a:lumMod val="60000"/>
                              <a:lumOff val="40000"/>
                            </a:schemeClr>
                          </a:solidFill>
                          <a:miter lim="800000"/>
                          <a:headEnd/>
                          <a:tailEnd/>
                        </a:ln>
                      </wps:spPr>
                      <wps:txbx>
                        <w:txbxContent>
                          <w:p w:rsidR="00BF1824" w:rsidRPr="003E4335" w:rsidRDefault="001373A2" w:rsidP="00DF486B">
                            <w:pPr>
                              <w:shd w:val="clear" w:color="auto" w:fill="CCECFF"/>
                              <w:spacing w:after="0" w:line="240" w:lineRule="auto"/>
                              <w:rPr>
                                <w:rFonts w:ascii="Arial Black" w:eastAsia="Times New Roman" w:hAnsi="Arial Black" w:cs="Arial"/>
                                <w:b/>
                                <w:bCs/>
                                <w:color w:val="0066FF"/>
                                <w:spacing w:val="-20"/>
                                <w:sz w:val="32"/>
                                <w:szCs w:val="32"/>
                                <w:lang w:eastAsia="fr-FR"/>
                              </w:rPr>
                            </w:pPr>
                            <w:r>
                              <w:rPr>
                                <w:rFonts w:ascii="Arial Black" w:eastAsia="Times New Roman" w:hAnsi="Arial Black" w:cs="Arial"/>
                                <w:b/>
                                <w:bCs/>
                                <w:i/>
                                <w:color w:val="0066FF"/>
                                <w:spacing w:val="-20"/>
                                <w:sz w:val="32"/>
                                <w:szCs w:val="32"/>
                                <w:shd w:val="clear" w:color="auto" w:fill="AFE1FF"/>
                                <w:lang w:eastAsia="fr-FR"/>
                              </w:rPr>
                              <w:t>Comment reconnaître une situation de harcèlement sexuel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8" type="#_x0000_t202" style="position:absolute;margin-left:-33.75pt;margin-top:13.5pt;width:552.75pt;height:3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" strokecolor="#548dd4 [1951]">
                <v:textbox>
                  <w:txbxContent>
                    <w:p w:rsidR="00BF1824" w:rsidRPr="003E4335" w:rsidRDefault="001373A2" w:rsidP="00DF486B">
                      <w:pPr>
                        <w:shd w:val="clear" w:color="auto" w:fill="CCECFF"/>
                        <w:spacing w:after="0" w:line="240" w:lineRule="auto"/>
                        <w:rPr>
                          <w:rFonts w:ascii="Arial Black" w:eastAsia="Times New Roman" w:hAnsi="Arial Black" w:cs="Arial"/>
                          <w:b/>
                          <w:bCs/>
                          <w:color w:val="0066FF"/>
                          <w:spacing w:val="-20"/>
                          <w:sz w:val="32"/>
                          <w:szCs w:val="32"/>
                          <w:lang w:eastAsia="fr-FR"/>
                        </w:rPr>
                      </w:pPr>
                      <w:r>
                        <w:rPr>
                          <w:rFonts w:ascii="Arial Black" w:eastAsia="Times New Roman" w:hAnsi="Arial Black" w:cs="Arial"/>
                          <w:b/>
                          <w:bCs/>
                          <w:i/>
                          <w:color w:val="0066FF"/>
                          <w:spacing w:val="-20"/>
                          <w:sz w:val="32"/>
                          <w:szCs w:val="32"/>
                          <w:shd w:val="clear" w:color="auto" w:fill="AFE1FF"/>
                          <w:lang w:eastAsia="fr-FR"/>
                        </w:rPr>
                        <w:t>Comment reconnaître une situation de harcèlement sexuel ?</w:t>
                      </w:r>
                    </w:p>
                  </w:txbxContent>
                </v:textbox>
                <w10:wrap anchory="page"/>
                <w10:anchorlock/>
              </v:shape>
            </w:pict>
          </mc:Fallback>
        </mc:AlternateContent>
      </w:r>
    </w:p>
    <w:p w:rsidR="006F262F" w:rsidRDefault="006F262F" w:rsidP="00484383"/>
    <w:p w:rsidR="006F262F" w:rsidRDefault="006F262F" w:rsidP="00484383"/>
    <w:p w:rsidR="006F262F" w:rsidRDefault="006F262F" w:rsidP="00484383"/>
    <w:p w:rsidR="006F262F" w:rsidRDefault="006F262F" w:rsidP="00484383"/>
    <w:p w:rsidR="006F262F" w:rsidRDefault="006F262F" w:rsidP="00484383"/>
    <w:p w:rsidR="006F262F" w:rsidRDefault="00735F77" w:rsidP="00484383">
      <w:r>
        <w:rPr>
          <w:noProof/>
          <w:lang w:eastAsia="fr-FR"/>
        </w:rPr>
        <mc:AlternateContent>
          <mc:Choice Requires="wps">
            <w:drawing>
              <wp:anchor distT="0" distB="0" distL="114300" distR="114300" simplePos="0" relativeHeight="251750400" behindDoc="0" locked="0" layoutInCell="1" allowOverlap="1">
                <wp:simplePos x="0" y="0"/>
                <wp:positionH relativeFrom="column">
                  <wp:posOffset>3124200</wp:posOffset>
                </wp:positionH>
                <wp:positionV relativeFrom="paragraph">
                  <wp:posOffset>282575</wp:posOffset>
                </wp:positionV>
                <wp:extent cx="3457575" cy="3181350"/>
                <wp:effectExtent l="0" t="0" r="28575" b="19050"/>
                <wp:wrapNone/>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7575" cy="3181350"/>
                        </a:xfrm>
                        <a:prstGeom prst="rect">
                          <a:avLst/>
                        </a:prstGeom>
                        <a:solidFill>
                          <a:srgbClr val="FF99FF">
                            <a:alpha val="48000"/>
                          </a:srgbClr>
                        </a:solidFill>
                        <a:ln w="12700">
                          <a:solidFill>
                            <a:schemeClr val="bg1">
                              <a:lumMod val="100000"/>
                              <a:lumOff val="0"/>
                            </a:schemeClr>
                          </a:solidFill>
                          <a:miter lim="800000"/>
                          <a:headEnd/>
                          <a:tailEnd/>
                        </a:ln>
                      </wps:spPr>
                      <wps:txbx>
                        <w:txbxContent>
                          <w:p w:rsidR="00BF1824" w:rsidRPr="000A3AA6" w:rsidRDefault="001373A2" w:rsidP="00484383">
                            <w:pPr>
                              <w:spacing w:after="0" w:line="240" w:lineRule="auto"/>
                              <w:jc w:val="center"/>
                              <w:rPr>
                                <w:rFonts w:ascii="Arial Black" w:hAnsi="Arial Black" w:cstheme="minorHAnsi"/>
                                <w:b/>
                                <w:color w:val="C00000"/>
                                <w:sz w:val="24"/>
                                <w:szCs w:val="21"/>
                              </w:rPr>
                            </w:pPr>
                            <w:r w:rsidRPr="000A3AA6">
                              <w:rPr>
                                <w:rFonts w:ascii="Arial Black" w:hAnsi="Arial Black" w:cstheme="minorHAnsi"/>
                                <w:b/>
                                <w:color w:val="C00000"/>
                                <w:sz w:val="24"/>
                                <w:szCs w:val="21"/>
                              </w:rPr>
                              <w:t>Agir au pénal</w:t>
                            </w:r>
                          </w:p>
                          <w:p w:rsidR="00BF1824" w:rsidRPr="00313608" w:rsidRDefault="00BF1824" w:rsidP="00484383">
                            <w:pPr>
                              <w:spacing w:after="0" w:line="240" w:lineRule="auto"/>
                              <w:jc w:val="both"/>
                              <w:rPr>
                                <w:rFonts w:asciiTheme="minorHAnsi" w:hAnsiTheme="minorHAnsi" w:cstheme="minorHAnsi"/>
                                <w:color w:val="000000" w:themeColor="text1"/>
                                <w:sz w:val="16"/>
                                <w:szCs w:val="21"/>
                              </w:rPr>
                            </w:pPr>
                          </w:p>
                          <w:p w:rsidR="00245263" w:rsidRDefault="00F108B4" w:rsidP="00245263">
                            <w:pPr>
                              <w:spacing w:after="0" w:line="240" w:lineRule="auto"/>
                              <w:jc w:val="both"/>
                              <w:rPr>
                                <w:rFonts w:asciiTheme="minorHAnsi" w:hAnsiTheme="minorHAnsi" w:cstheme="minorHAnsi"/>
                                <w:sz w:val="21"/>
                                <w:szCs w:val="21"/>
                              </w:rPr>
                            </w:pPr>
                            <w:r>
                              <w:rPr>
                                <w:rFonts w:asciiTheme="minorHAnsi" w:hAnsiTheme="minorHAnsi" w:cstheme="minorHAnsi"/>
                                <w:sz w:val="21"/>
                                <w:szCs w:val="21"/>
                              </w:rPr>
                              <w:t>La personne reconnue coupable</w:t>
                            </w:r>
                            <w:r w:rsidR="00245263">
                              <w:rPr>
                                <w:rFonts w:asciiTheme="minorHAnsi" w:hAnsiTheme="minorHAnsi" w:cstheme="minorHAnsi"/>
                                <w:sz w:val="21"/>
                                <w:szCs w:val="21"/>
                              </w:rPr>
                              <w:t xml:space="preserve"> par une juridiction pénale de faits de harcèlement sexuel sera passible d’une peine pouvant aller </w:t>
                            </w:r>
                            <w:r w:rsidR="00245263" w:rsidRPr="00245263">
                              <w:rPr>
                                <w:rFonts w:asciiTheme="minorHAnsi" w:hAnsiTheme="minorHAnsi" w:cstheme="minorHAnsi"/>
                                <w:b/>
                                <w:sz w:val="21"/>
                                <w:szCs w:val="21"/>
                                <w:u w:val="single"/>
                              </w:rPr>
                              <w:t>jusqu’à 2 ans de prison et 30 000 € d'amende</w:t>
                            </w:r>
                            <w:r w:rsidR="00245263" w:rsidRPr="00245263">
                              <w:rPr>
                                <w:rFonts w:asciiTheme="minorHAnsi" w:hAnsiTheme="minorHAnsi" w:cstheme="minorHAnsi"/>
                                <w:sz w:val="21"/>
                                <w:szCs w:val="21"/>
                              </w:rPr>
                              <w:t>.</w:t>
                            </w:r>
                          </w:p>
                          <w:p w:rsidR="000A3AA6" w:rsidRPr="00F52C02" w:rsidRDefault="000A3AA6" w:rsidP="00245263">
                            <w:pPr>
                              <w:spacing w:after="0" w:line="240" w:lineRule="auto"/>
                              <w:jc w:val="both"/>
                              <w:rPr>
                                <w:rFonts w:asciiTheme="minorHAnsi" w:hAnsiTheme="minorHAnsi" w:cstheme="minorHAnsi"/>
                                <w:sz w:val="20"/>
                                <w:szCs w:val="21"/>
                              </w:rPr>
                            </w:pPr>
                          </w:p>
                          <w:p w:rsidR="00DB73BC" w:rsidRDefault="00245263" w:rsidP="00245263">
                            <w:pPr>
                              <w:spacing w:after="0" w:line="240" w:lineRule="auto"/>
                              <w:jc w:val="both"/>
                              <w:rPr>
                                <w:rFonts w:asciiTheme="minorHAnsi" w:hAnsiTheme="minorHAnsi" w:cstheme="minorHAnsi"/>
                                <w:sz w:val="21"/>
                                <w:szCs w:val="21"/>
                              </w:rPr>
                            </w:pPr>
                            <w:r w:rsidRPr="00245263">
                              <w:rPr>
                                <w:rFonts w:asciiTheme="minorHAnsi" w:hAnsiTheme="minorHAnsi" w:cstheme="minorHAnsi"/>
                                <w:sz w:val="21"/>
                                <w:szCs w:val="21"/>
                              </w:rPr>
                              <w:t xml:space="preserve">Ces peines sont portées à </w:t>
                            </w:r>
                            <w:r>
                              <w:rPr>
                                <w:rFonts w:asciiTheme="minorHAnsi" w:hAnsiTheme="minorHAnsi" w:cstheme="minorHAnsi"/>
                                <w:sz w:val="21"/>
                                <w:szCs w:val="21"/>
                              </w:rPr>
                              <w:t>3 ans de prison et</w:t>
                            </w:r>
                            <w:r w:rsidRPr="00245263">
                              <w:rPr>
                                <w:rFonts w:asciiTheme="minorHAnsi" w:hAnsiTheme="minorHAnsi" w:cstheme="minorHAnsi"/>
                                <w:sz w:val="21"/>
                                <w:szCs w:val="21"/>
                              </w:rPr>
                              <w:t xml:space="preserve"> 45 000 € d'amende lorsque les faits sont commis</w:t>
                            </w:r>
                            <w:r>
                              <w:rPr>
                                <w:rFonts w:asciiTheme="minorHAnsi" w:hAnsiTheme="minorHAnsi" w:cstheme="minorHAnsi"/>
                                <w:sz w:val="21"/>
                                <w:szCs w:val="21"/>
                              </w:rPr>
                              <w:t xml:space="preserve"> avec circonstances aggravantes telles que : existence d’une situation d’autorité du harceleur (supérieur hiérarchique, directeur, manager…), lorsque la victime est d’une « </w:t>
                            </w:r>
                            <w:r w:rsidRPr="00245263">
                              <w:rPr>
                                <w:rFonts w:asciiTheme="minorHAnsi" w:hAnsiTheme="minorHAnsi" w:cstheme="minorHAnsi"/>
                                <w:sz w:val="21"/>
                                <w:szCs w:val="21"/>
                              </w:rPr>
                              <w:t>particulière vulnérabilité ou dépendance résultant de la précarité de sa situation économique ou sociale</w:t>
                            </w:r>
                            <w:r>
                              <w:rPr>
                                <w:rFonts w:asciiTheme="minorHAnsi" w:hAnsiTheme="minorHAnsi" w:cstheme="minorHAnsi"/>
                                <w:sz w:val="21"/>
                                <w:szCs w:val="21"/>
                              </w:rPr>
                              <w:t> » (stagiaire, salarié en emploi précaire ou en période d’essai…)</w:t>
                            </w:r>
                            <w:r w:rsidR="00DB73BC">
                              <w:rPr>
                                <w:rFonts w:asciiTheme="minorHAnsi" w:hAnsiTheme="minorHAnsi" w:cstheme="minorHAnsi"/>
                                <w:sz w:val="21"/>
                                <w:szCs w:val="21"/>
                              </w:rPr>
                              <w:t>.</w:t>
                            </w:r>
                          </w:p>
                          <w:p w:rsidR="00DB73BC" w:rsidRPr="00313608" w:rsidRDefault="00DB73BC" w:rsidP="00245263">
                            <w:pPr>
                              <w:spacing w:after="0" w:line="240" w:lineRule="auto"/>
                              <w:jc w:val="both"/>
                              <w:rPr>
                                <w:rFonts w:asciiTheme="minorHAnsi" w:hAnsiTheme="minorHAnsi" w:cstheme="minorHAnsi"/>
                                <w:sz w:val="18"/>
                                <w:szCs w:val="21"/>
                              </w:rPr>
                            </w:pPr>
                          </w:p>
                          <w:p w:rsidR="00DB73BC" w:rsidRPr="00F700A0" w:rsidRDefault="00DB73BC" w:rsidP="00245263">
                            <w:pPr>
                              <w:spacing w:after="0" w:line="240" w:lineRule="auto"/>
                              <w:jc w:val="both"/>
                              <w:rPr>
                                <w:rFonts w:asciiTheme="minorHAnsi" w:hAnsiTheme="minorHAnsi" w:cstheme="minorHAnsi"/>
                                <w:b/>
                                <w:sz w:val="21"/>
                                <w:szCs w:val="21"/>
                              </w:rPr>
                            </w:pPr>
                            <w:r w:rsidRPr="00F700A0">
                              <w:rPr>
                                <w:rFonts w:asciiTheme="minorHAnsi" w:hAnsiTheme="minorHAnsi" w:cstheme="minorHAnsi"/>
                                <w:b/>
                                <w:sz w:val="21"/>
                                <w:szCs w:val="21"/>
                              </w:rPr>
                              <w:t>Saisir une juridiction pénale permet, en plus d’obtenir une indemnisation, de faire punir le coupable afin d’éviter qu’il recommence.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5" o:spid="_x0000_s1039" style="position:absolute;margin-left:246pt;margin-top:22.25pt;width:272.25pt;height:25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" fillcolor="#f9f" strokecolor="white [3212]" strokeweight="1pt">
                <v:fill opacity="31354f"/>
                <v:textbox>
                  <w:txbxContent>
                    <w:p w:rsidR="00BF1824" w:rsidRPr="000A3AA6" w:rsidRDefault="001373A2" w:rsidP="00484383">
                      <w:pPr>
                        <w:spacing w:after="0" w:line="240" w:lineRule="auto"/>
                        <w:jc w:val="center"/>
                        <w:rPr>
                          <w:rFonts w:ascii="Arial Black" w:hAnsi="Arial Black" w:cstheme="minorHAnsi"/>
                          <w:b/>
                          <w:color w:val="C00000"/>
                          <w:sz w:val="24"/>
                          <w:szCs w:val="21"/>
                        </w:rPr>
                      </w:pPr>
                      <w:r w:rsidRPr="000A3AA6">
                        <w:rPr>
                          <w:rFonts w:ascii="Arial Black" w:hAnsi="Arial Black" w:cstheme="minorHAnsi"/>
                          <w:b/>
                          <w:color w:val="C00000"/>
                          <w:sz w:val="24"/>
                          <w:szCs w:val="21"/>
                        </w:rPr>
                        <w:t>Agir au pénal</w:t>
                      </w:r>
                    </w:p>
                    <w:p w:rsidR="00BF1824" w:rsidRPr="00313608" w:rsidRDefault="00BF1824" w:rsidP="00484383">
                      <w:pPr>
                        <w:spacing w:after="0" w:line="240" w:lineRule="auto"/>
                        <w:jc w:val="both"/>
                        <w:rPr>
                          <w:rFonts w:asciiTheme="minorHAnsi" w:hAnsiTheme="minorHAnsi" w:cstheme="minorHAnsi"/>
                          <w:color w:val="000000" w:themeColor="text1"/>
                          <w:sz w:val="16"/>
                          <w:szCs w:val="21"/>
                        </w:rPr>
                      </w:pPr>
                    </w:p>
                    <w:p w:rsidR="00245263" w:rsidRDefault="00F108B4" w:rsidP="00245263">
                      <w:pPr>
                        <w:spacing w:after="0" w:line="240" w:lineRule="auto"/>
                        <w:jc w:val="both"/>
                        <w:rPr>
                          <w:rFonts w:asciiTheme="minorHAnsi" w:hAnsiTheme="minorHAnsi" w:cstheme="minorHAnsi"/>
                          <w:sz w:val="21"/>
                          <w:szCs w:val="21"/>
                        </w:rPr>
                      </w:pPr>
                      <w:r>
                        <w:rPr>
                          <w:rFonts w:asciiTheme="minorHAnsi" w:hAnsiTheme="minorHAnsi" w:cstheme="minorHAnsi"/>
                          <w:sz w:val="21"/>
                          <w:szCs w:val="21"/>
                        </w:rPr>
                        <w:t>La personne reconnue coupable</w:t>
                      </w:r>
                      <w:r w:rsidR="00245263">
                        <w:rPr>
                          <w:rFonts w:asciiTheme="minorHAnsi" w:hAnsiTheme="minorHAnsi" w:cstheme="minorHAnsi"/>
                          <w:sz w:val="21"/>
                          <w:szCs w:val="21"/>
                        </w:rPr>
                        <w:t xml:space="preserve"> par une juridiction pénale de faits de harcèlement sexuel sera passible d’une peine pouvant aller </w:t>
                      </w:r>
                      <w:r w:rsidR="00245263" w:rsidRPr="00245263">
                        <w:rPr>
                          <w:rFonts w:asciiTheme="minorHAnsi" w:hAnsiTheme="minorHAnsi" w:cstheme="minorHAnsi"/>
                          <w:b/>
                          <w:sz w:val="21"/>
                          <w:szCs w:val="21"/>
                          <w:u w:val="single"/>
                        </w:rPr>
                        <w:t>jusqu’à 2 ans de prison et 30 000 € d'amende</w:t>
                      </w:r>
                      <w:r w:rsidR="00245263" w:rsidRPr="00245263">
                        <w:rPr>
                          <w:rFonts w:asciiTheme="minorHAnsi" w:hAnsiTheme="minorHAnsi" w:cstheme="minorHAnsi"/>
                          <w:sz w:val="21"/>
                          <w:szCs w:val="21"/>
                        </w:rPr>
                        <w:t>.</w:t>
                      </w:r>
                    </w:p>
                    <w:p w:rsidR="000A3AA6" w:rsidRPr="00F52C02" w:rsidRDefault="000A3AA6" w:rsidP="00245263">
                      <w:pPr>
                        <w:spacing w:after="0" w:line="240" w:lineRule="auto"/>
                        <w:jc w:val="both"/>
                        <w:rPr>
                          <w:rFonts w:asciiTheme="minorHAnsi" w:hAnsiTheme="minorHAnsi" w:cstheme="minorHAnsi"/>
                          <w:sz w:val="20"/>
                          <w:szCs w:val="21"/>
                        </w:rPr>
                      </w:pPr>
                    </w:p>
                    <w:p w:rsidR="00DB73BC" w:rsidRDefault="00245263" w:rsidP="00245263">
                      <w:pPr>
                        <w:spacing w:after="0" w:line="240" w:lineRule="auto"/>
                        <w:jc w:val="both"/>
                        <w:rPr>
                          <w:rFonts w:asciiTheme="minorHAnsi" w:hAnsiTheme="minorHAnsi" w:cstheme="minorHAnsi"/>
                          <w:sz w:val="21"/>
                          <w:szCs w:val="21"/>
                        </w:rPr>
                      </w:pPr>
                      <w:r w:rsidRPr="00245263">
                        <w:rPr>
                          <w:rFonts w:asciiTheme="minorHAnsi" w:hAnsiTheme="minorHAnsi" w:cstheme="minorHAnsi"/>
                          <w:sz w:val="21"/>
                          <w:szCs w:val="21"/>
                        </w:rPr>
                        <w:t xml:space="preserve">Ces peines sont portées à </w:t>
                      </w:r>
                      <w:r>
                        <w:rPr>
                          <w:rFonts w:asciiTheme="minorHAnsi" w:hAnsiTheme="minorHAnsi" w:cstheme="minorHAnsi"/>
                          <w:sz w:val="21"/>
                          <w:szCs w:val="21"/>
                        </w:rPr>
                        <w:t>3 ans de prison et</w:t>
                      </w:r>
                      <w:r w:rsidRPr="00245263">
                        <w:rPr>
                          <w:rFonts w:asciiTheme="minorHAnsi" w:hAnsiTheme="minorHAnsi" w:cstheme="minorHAnsi"/>
                          <w:sz w:val="21"/>
                          <w:szCs w:val="21"/>
                        </w:rPr>
                        <w:t xml:space="preserve"> 45 000 € d'amende lorsque les faits sont commis</w:t>
                      </w:r>
                      <w:r>
                        <w:rPr>
                          <w:rFonts w:asciiTheme="minorHAnsi" w:hAnsiTheme="minorHAnsi" w:cstheme="minorHAnsi"/>
                          <w:sz w:val="21"/>
                          <w:szCs w:val="21"/>
                        </w:rPr>
                        <w:t xml:space="preserve"> avec circonstances aggravantes telles que : existence d’une situation d’autorité du harceleur (supérieur hiérarchique, directeur, manager…), lorsque la victime est d’une « </w:t>
                      </w:r>
                      <w:r w:rsidRPr="00245263">
                        <w:rPr>
                          <w:rFonts w:asciiTheme="minorHAnsi" w:hAnsiTheme="minorHAnsi" w:cstheme="minorHAnsi"/>
                          <w:sz w:val="21"/>
                          <w:szCs w:val="21"/>
                        </w:rPr>
                        <w:t>particulière vulnérabilité ou dépendance résultant de la précarité de sa situation économique ou sociale</w:t>
                      </w:r>
                      <w:r>
                        <w:rPr>
                          <w:rFonts w:asciiTheme="minorHAnsi" w:hAnsiTheme="minorHAnsi" w:cstheme="minorHAnsi"/>
                          <w:sz w:val="21"/>
                          <w:szCs w:val="21"/>
                        </w:rPr>
                        <w:t> » (stagiaire, salarié en emploi précaire ou en période d’essai…)</w:t>
                      </w:r>
                      <w:r w:rsidR="00DB73BC">
                        <w:rPr>
                          <w:rFonts w:asciiTheme="minorHAnsi" w:hAnsiTheme="minorHAnsi" w:cstheme="minorHAnsi"/>
                          <w:sz w:val="21"/>
                          <w:szCs w:val="21"/>
                        </w:rPr>
                        <w:t>.</w:t>
                      </w:r>
                    </w:p>
                    <w:p w:rsidR="00DB73BC" w:rsidRPr="00313608" w:rsidRDefault="00DB73BC" w:rsidP="00245263">
                      <w:pPr>
                        <w:spacing w:after="0" w:line="240" w:lineRule="auto"/>
                        <w:jc w:val="both"/>
                        <w:rPr>
                          <w:rFonts w:asciiTheme="minorHAnsi" w:hAnsiTheme="minorHAnsi" w:cstheme="minorHAnsi"/>
                          <w:sz w:val="18"/>
                          <w:szCs w:val="21"/>
                        </w:rPr>
                      </w:pPr>
                    </w:p>
                    <w:p w:rsidR="00DB73BC" w:rsidRPr="00F700A0" w:rsidRDefault="00DB73BC" w:rsidP="00245263">
                      <w:pPr>
                        <w:spacing w:after="0" w:line="240" w:lineRule="auto"/>
                        <w:jc w:val="both"/>
                        <w:rPr>
                          <w:rFonts w:asciiTheme="minorHAnsi" w:hAnsiTheme="minorHAnsi" w:cstheme="minorHAnsi"/>
                          <w:b/>
                          <w:sz w:val="21"/>
                          <w:szCs w:val="21"/>
                        </w:rPr>
                      </w:pPr>
                      <w:r w:rsidRPr="00F700A0">
                        <w:rPr>
                          <w:rFonts w:asciiTheme="minorHAnsi" w:hAnsiTheme="minorHAnsi" w:cstheme="minorHAnsi"/>
                          <w:b/>
                          <w:sz w:val="21"/>
                          <w:szCs w:val="21"/>
                        </w:rPr>
                        <w:t>Saisir une juridiction pénale permet, en plus d’obtenir une indemnisation, de faire punir le coupable afin d’éviter qu’il recommence.</w:t>
                      </w:r>
                    </w:p>
                  </w:txbxContent>
                </v:textbox>
              </v:rect>
            </w:pict>
          </mc:Fallback>
        </mc:AlternateContent>
      </w:r>
      <w:r>
        <w:rPr>
          <w:noProof/>
          <w:lang w:eastAsia="fr-FR"/>
        </w:rPr>
        <mc:AlternateContent>
          <mc:Choice Requires="wps">
            <w:drawing>
              <wp:anchor distT="0" distB="0" distL="114300" distR="114300" simplePos="0" relativeHeight="251752448" behindDoc="0" locked="0" layoutInCell="1" allowOverlap="1">
                <wp:simplePos x="0" y="0"/>
                <wp:positionH relativeFrom="column">
                  <wp:posOffset>-466725</wp:posOffset>
                </wp:positionH>
                <wp:positionV relativeFrom="paragraph">
                  <wp:posOffset>320040</wp:posOffset>
                </wp:positionV>
                <wp:extent cx="3552825" cy="3181350"/>
                <wp:effectExtent l="0" t="0" r="28575" b="19050"/>
                <wp:wrapNone/>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181350"/>
                        </a:xfrm>
                        <a:prstGeom prst="rect">
                          <a:avLst/>
                        </a:prstGeom>
                        <a:solidFill>
                          <a:schemeClr val="tx2">
                            <a:lumMod val="60000"/>
                            <a:lumOff val="40000"/>
                            <a:alpha val="48000"/>
                          </a:schemeClr>
                        </a:solidFill>
                        <a:ln w="6350">
                          <a:solidFill>
                            <a:schemeClr val="bg1">
                              <a:lumMod val="100000"/>
                              <a:lumOff val="0"/>
                            </a:schemeClr>
                          </a:solidFill>
                          <a:miter lim="800000"/>
                          <a:headEnd/>
                          <a:tailEnd/>
                        </a:ln>
                      </wps:spPr>
                      <wps:txbx>
                        <w:txbxContent>
                          <w:p w:rsidR="00F90161" w:rsidRDefault="00F90161" w:rsidP="00F90161">
                            <w:pPr>
                              <w:spacing w:after="0" w:line="240" w:lineRule="auto"/>
                              <w:jc w:val="center"/>
                              <w:rPr>
                                <w:rFonts w:ascii="Arial Black" w:hAnsi="Arial Black" w:cstheme="minorHAnsi"/>
                                <w:b/>
                                <w:sz w:val="20"/>
                                <w:szCs w:val="21"/>
                              </w:rPr>
                            </w:pPr>
                            <w:r>
                              <w:rPr>
                                <w:rFonts w:ascii="Arial Black" w:hAnsi="Arial Black" w:cstheme="minorHAnsi"/>
                                <w:b/>
                                <w:sz w:val="20"/>
                                <w:szCs w:val="21"/>
                              </w:rPr>
                              <w:t>« Harcèlement d’ambiance » :</w:t>
                            </w:r>
                          </w:p>
                          <w:p w:rsidR="00BF1824" w:rsidRPr="00F90161" w:rsidRDefault="00F90161" w:rsidP="00F90161">
                            <w:pPr>
                              <w:spacing w:after="0" w:line="240" w:lineRule="auto"/>
                              <w:jc w:val="center"/>
                              <w:rPr>
                                <w:rFonts w:ascii="Arial Black" w:hAnsi="Arial Black" w:cstheme="minorHAnsi"/>
                                <w:b/>
                                <w:sz w:val="20"/>
                                <w:szCs w:val="21"/>
                              </w:rPr>
                            </w:pPr>
                            <w:r>
                              <w:rPr>
                                <w:rFonts w:ascii="Arial Black" w:hAnsi="Arial Black" w:cstheme="minorHAnsi"/>
                                <w:b/>
                                <w:sz w:val="20"/>
                                <w:szCs w:val="21"/>
                              </w:rPr>
                              <w:t>Le cas de l’</w:t>
                            </w:r>
                            <w:r w:rsidRPr="00F90161">
                              <w:rPr>
                                <w:rFonts w:ascii="Arial Black" w:hAnsi="Arial Black" w:cstheme="minorHAnsi"/>
                                <w:b/>
                                <w:sz w:val="20"/>
                                <w:szCs w:val="21"/>
                              </w:rPr>
                              <w:t>environnement de travail sexiste</w:t>
                            </w:r>
                          </w:p>
                          <w:p w:rsidR="00F90161" w:rsidRPr="00313608" w:rsidRDefault="00F90161" w:rsidP="00484383">
                            <w:pPr>
                              <w:spacing w:after="0" w:line="240" w:lineRule="auto"/>
                              <w:jc w:val="both"/>
                              <w:rPr>
                                <w:rFonts w:asciiTheme="minorHAnsi" w:hAnsiTheme="minorHAnsi" w:cstheme="minorHAnsi"/>
                                <w:sz w:val="18"/>
                              </w:rPr>
                            </w:pPr>
                          </w:p>
                          <w:p w:rsidR="00F90161" w:rsidRDefault="00F90161" w:rsidP="00484383">
                            <w:pPr>
                              <w:spacing w:after="0" w:line="240" w:lineRule="auto"/>
                              <w:jc w:val="both"/>
                              <w:rPr>
                                <w:rFonts w:asciiTheme="minorHAnsi" w:hAnsiTheme="minorHAnsi" w:cstheme="minorHAnsi"/>
                              </w:rPr>
                            </w:pPr>
                            <w:r>
                              <w:rPr>
                                <w:rFonts w:asciiTheme="minorHAnsi" w:hAnsiTheme="minorHAnsi" w:cstheme="minorHAnsi"/>
                              </w:rPr>
                              <w:t>La Cour d’Appel d’Orléans a condamné un journal, suite à la procédure intentée par une ex-salariée.</w:t>
                            </w:r>
                            <w:r w:rsidR="00FE645D">
                              <w:rPr>
                                <w:rFonts w:asciiTheme="minorHAnsi" w:hAnsiTheme="minorHAnsi" w:cstheme="minorHAnsi"/>
                              </w:rPr>
                              <w:t xml:space="preserve"> E</w:t>
                            </w:r>
                            <w:r>
                              <w:rPr>
                                <w:rFonts w:asciiTheme="minorHAnsi" w:hAnsiTheme="minorHAnsi" w:cstheme="minorHAnsi"/>
                              </w:rPr>
                              <w:t xml:space="preserve">lle subissait </w:t>
                            </w:r>
                            <w:r w:rsidR="00FE645D">
                              <w:rPr>
                                <w:rFonts w:asciiTheme="minorHAnsi" w:hAnsiTheme="minorHAnsi" w:cstheme="minorHAnsi"/>
                              </w:rPr>
                              <w:t xml:space="preserve">depuis des années </w:t>
                            </w:r>
                            <w:r>
                              <w:rPr>
                                <w:rFonts w:asciiTheme="minorHAnsi" w:hAnsiTheme="minorHAnsi" w:cstheme="minorHAnsi"/>
                              </w:rPr>
                              <w:t xml:space="preserve">un environnement de travail ouvertement sexiste, </w:t>
                            </w:r>
                            <w:r w:rsidR="00FE645D" w:rsidRPr="004A3B02">
                              <w:rPr>
                                <w:rFonts w:asciiTheme="minorHAnsi" w:hAnsiTheme="minorHAnsi" w:cstheme="minorHAnsi"/>
                              </w:rPr>
                              <w:t xml:space="preserve">entaché </w:t>
                            </w:r>
                            <w:r w:rsidR="00F52C02" w:rsidRPr="004A3B02">
                              <w:rPr>
                                <w:rFonts w:asciiTheme="minorHAnsi" w:hAnsiTheme="minorHAnsi" w:cstheme="minorHAnsi"/>
                              </w:rPr>
                              <w:t>de</w:t>
                            </w:r>
                            <w:r w:rsidR="00FE645D" w:rsidRPr="004A3B02">
                              <w:rPr>
                                <w:rFonts w:asciiTheme="minorHAnsi" w:hAnsiTheme="minorHAnsi" w:cstheme="minorHAnsi"/>
                              </w:rPr>
                              <w:t xml:space="preserve"> </w:t>
                            </w:r>
                            <w:r w:rsidR="00FE645D" w:rsidRPr="004A3B02">
                              <w:rPr>
                                <w:rFonts w:asciiTheme="minorHAnsi" w:hAnsiTheme="minorHAnsi" w:cstheme="minorHAnsi"/>
                                <w:b/>
                              </w:rPr>
                              <w:t>propos récurrents à connotation sexuelle, particulièrement dégradant</w:t>
                            </w:r>
                            <w:r w:rsidR="00F52C02" w:rsidRPr="004A3B02">
                              <w:rPr>
                                <w:rFonts w:asciiTheme="minorHAnsi" w:hAnsiTheme="minorHAnsi" w:cstheme="minorHAnsi"/>
                                <w:b/>
                              </w:rPr>
                              <w:t>s</w:t>
                            </w:r>
                            <w:r w:rsidR="00FE645D" w:rsidRPr="00FE645D">
                              <w:rPr>
                                <w:rFonts w:asciiTheme="minorHAnsi" w:hAnsiTheme="minorHAnsi" w:cstheme="minorHAnsi"/>
                                <w:b/>
                              </w:rPr>
                              <w:t xml:space="preserve"> à l’égard des femmes</w:t>
                            </w:r>
                            <w:r w:rsidR="00FE645D" w:rsidRPr="00FE645D">
                              <w:rPr>
                                <w:rFonts w:asciiTheme="minorHAnsi" w:hAnsiTheme="minorHAnsi" w:cstheme="minorHAnsi"/>
                              </w:rPr>
                              <w:t xml:space="preserve">, </w:t>
                            </w:r>
                            <w:r w:rsidR="00FE645D" w:rsidRPr="00B26F53">
                              <w:rPr>
                                <w:rFonts w:asciiTheme="minorHAnsi" w:hAnsiTheme="minorHAnsi" w:cstheme="minorHAnsi"/>
                                <w:b/>
                              </w:rPr>
                              <w:t>sous le couvert de l’humour</w:t>
                            </w:r>
                            <w:r w:rsidR="00FE645D">
                              <w:rPr>
                                <w:rFonts w:asciiTheme="minorHAnsi" w:hAnsiTheme="minorHAnsi" w:cstheme="minorHAnsi"/>
                              </w:rPr>
                              <w:t>. Elle a dénoncé ces faits puis, en représailles, s’est retrouvée isolée et stigmatisée au sein du collectif de travail ; sa santé s’en est trouvée affectée et elle a finalement été licenciée pour inaptitude.</w:t>
                            </w:r>
                          </w:p>
                          <w:p w:rsidR="00FE645D" w:rsidRPr="00DB7FA7" w:rsidRDefault="00FE645D" w:rsidP="00484383">
                            <w:pPr>
                              <w:spacing w:after="0" w:line="240" w:lineRule="auto"/>
                              <w:jc w:val="both"/>
                              <w:rPr>
                                <w:rFonts w:asciiTheme="minorHAnsi" w:hAnsiTheme="minorHAnsi" w:cstheme="minorHAnsi"/>
                              </w:rPr>
                            </w:pPr>
                            <w:r w:rsidRPr="004A3B02">
                              <w:rPr>
                                <w:rFonts w:asciiTheme="minorHAnsi" w:hAnsiTheme="minorHAnsi" w:cstheme="minorHAnsi"/>
                              </w:rPr>
                              <w:t>Si au pénal, le juge, attaché à la responsabilité individuelle, ne prononce pas de condamnation</w:t>
                            </w:r>
                            <w:r w:rsidR="00F52C02" w:rsidRPr="004A3B02">
                              <w:rPr>
                                <w:rFonts w:asciiTheme="minorHAnsi" w:hAnsiTheme="minorHAnsi" w:cstheme="minorHAnsi"/>
                              </w:rPr>
                              <w:t>s</w:t>
                            </w:r>
                            <w:r w:rsidRPr="004A3B02">
                              <w:rPr>
                                <w:rFonts w:asciiTheme="minorHAnsi" w:hAnsiTheme="minorHAnsi" w:cstheme="minorHAnsi"/>
                              </w:rPr>
                              <w:t xml:space="preserve"> pour des situations de harcèlement d’ambiance, en revanche,</w:t>
                            </w:r>
                            <w:r>
                              <w:rPr>
                                <w:rFonts w:asciiTheme="minorHAnsi" w:hAnsiTheme="minorHAnsi" w:cstheme="minorHAnsi"/>
                              </w:rPr>
                              <w:t xml:space="preserve"> au civil, il n’hésite pas à condamner l’entreprise du fait de l’environnement collectif de travail.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40" type="#_x0000_t202" style="position:absolute;margin-left:-36.75pt;margin-top:25.2pt;width:279.75pt;height:25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" fillcolor="#548dd4 [1951]" strokecolor="white [3212]" strokeweight=".5pt">
                <v:fill opacity="31354f"/>
                <v:textbox>
                  <w:txbxContent>
                    <w:p w:rsidR="00F90161" w:rsidRDefault="00F90161" w:rsidP="00F90161">
                      <w:pPr>
                        <w:spacing w:after="0" w:line="240" w:lineRule="auto"/>
                        <w:jc w:val="center"/>
                        <w:rPr>
                          <w:rFonts w:ascii="Arial Black" w:hAnsi="Arial Black" w:cstheme="minorHAnsi"/>
                          <w:b/>
                          <w:sz w:val="20"/>
                          <w:szCs w:val="21"/>
                        </w:rPr>
                      </w:pPr>
                      <w:r>
                        <w:rPr>
                          <w:rFonts w:ascii="Arial Black" w:hAnsi="Arial Black" w:cstheme="minorHAnsi"/>
                          <w:b/>
                          <w:sz w:val="20"/>
                          <w:szCs w:val="21"/>
                        </w:rPr>
                        <w:t>« Harcèlement d’ambiance » :</w:t>
                      </w:r>
                    </w:p>
                    <w:p w:rsidR="00BF1824" w:rsidRPr="00F90161" w:rsidRDefault="00F90161" w:rsidP="00F90161">
                      <w:pPr>
                        <w:spacing w:after="0" w:line="240" w:lineRule="auto"/>
                        <w:jc w:val="center"/>
                        <w:rPr>
                          <w:rFonts w:ascii="Arial Black" w:hAnsi="Arial Black" w:cstheme="minorHAnsi"/>
                          <w:b/>
                          <w:sz w:val="20"/>
                          <w:szCs w:val="21"/>
                        </w:rPr>
                      </w:pPr>
                      <w:r>
                        <w:rPr>
                          <w:rFonts w:ascii="Arial Black" w:hAnsi="Arial Black" w:cstheme="minorHAnsi"/>
                          <w:b/>
                          <w:sz w:val="20"/>
                          <w:szCs w:val="21"/>
                        </w:rPr>
                        <w:t>Le cas de l’</w:t>
                      </w:r>
                      <w:r w:rsidRPr="00F90161">
                        <w:rPr>
                          <w:rFonts w:ascii="Arial Black" w:hAnsi="Arial Black" w:cstheme="minorHAnsi"/>
                          <w:b/>
                          <w:sz w:val="20"/>
                          <w:szCs w:val="21"/>
                        </w:rPr>
                        <w:t>environnement de travail sexiste</w:t>
                      </w:r>
                    </w:p>
                    <w:p w:rsidR="00F90161" w:rsidRPr="00313608" w:rsidRDefault="00F90161" w:rsidP="00484383">
                      <w:pPr>
                        <w:spacing w:after="0" w:line="240" w:lineRule="auto"/>
                        <w:jc w:val="both"/>
                        <w:rPr>
                          <w:rFonts w:asciiTheme="minorHAnsi" w:hAnsiTheme="minorHAnsi" w:cstheme="minorHAnsi"/>
                          <w:sz w:val="18"/>
                        </w:rPr>
                      </w:pPr>
                    </w:p>
                    <w:p w:rsidR="00F90161" w:rsidRDefault="00F90161" w:rsidP="00484383">
                      <w:pPr>
                        <w:spacing w:after="0" w:line="240" w:lineRule="auto"/>
                        <w:jc w:val="both"/>
                        <w:rPr>
                          <w:rFonts w:asciiTheme="minorHAnsi" w:hAnsiTheme="minorHAnsi" w:cstheme="minorHAnsi"/>
                        </w:rPr>
                      </w:pPr>
                      <w:r>
                        <w:rPr>
                          <w:rFonts w:asciiTheme="minorHAnsi" w:hAnsiTheme="minorHAnsi" w:cstheme="minorHAnsi"/>
                        </w:rPr>
                        <w:t>La Cour d’Appel d’Orléans a condamné un journal, suite à la procédure intentée par une ex-salariée.</w:t>
                      </w:r>
                      <w:r w:rsidR="00FE645D">
                        <w:rPr>
                          <w:rFonts w:asciiTheme="minorHAnsi" w:hAnsiTheme="minorHAnsi" w:cstheme="minorHAnsi"/>
                        </w:rPr>
                        <w:t xml:space="preserve"> E</w:t>
                      </w:r>
                      <w:r>
                        <w:rPr>
                          <w:rFonts w:asciiTheme="minorHAnsi" w:hAnsiTheme="minorHAnsi" w:cstheme="minorHAnsi"/>
                        </w:rPr>
                        <w:t xml:space="preserve">lle subissait </w:t>
                      </w:r>
                      <w:r w:rsidR="00FE645D">
                        <w:rPr>
                          <w:rFonts w:asciiTheme="minorHAnsi" w:hAnsiTheme="minorHAnsi" w:cstheme="minorHAnsi"/>
                        </w:rPr>
                        <w:t xml:space="preserve">depuis des années </w:t>
                      </w:r>
                      <w:r>
                        <w:rPr>
                          <w:rFonts w:asciiTheme="minorHAnsi" w:hAnsiTheme="minorHAnsi" w:cstheme="minorHAnsi"/>
                        </w:rPr>
                        <w:t xml:space="preserve">un environnement de travail ouvertement sexiste, </w:t>
                      </w:r>
                      <w:r w:rsidR="00FE645D" w:rsidRPr="004A3B02">
                        <w:rPr>
                          <w:rFonts w:asciiTheme="minorHAnsi" w:hAnsiTheme="minorHAnsi" w:cstheme="minorHAnsi"/>
                        </w:rPr>
                        <w:t xml:space="preserve">entaché </w:t>
                      </w:r>
                      <w:r w:rsidR="00F52C02" w:rsidRPr="004A3B02">
                        <w:rPr>
                          <w:rFonts w:asciiTheme="minorHAnsi" w:hAnsiTheme="minorHAnsi" w:cstheme="minorHAnsi"/>
                        </w:rPr>
                        <w:t>de</w:t>
                      </w:r>
                      <w:r w:rsidR="00FE645D" w:rsidRPr="004A3B02">
                        <w:rPr>
                          <w:rFonts w:asciiTheme="minorHAnsi" w:hAnsiTheme="minorHAnsi" w:cstheme="minorHAnsi"/>
                        </w:rPr>
                        <w:t xml:space="preserve"> </w:t>
                      </w:r>
                      <w:r w:rsidR="00FE645D" w:rsidRPr="004A3B02">
                        <w:rPr>
                          <w:rFonts w:asciiTheme="minorHAnsi" w:hAnsiTheme="minorHAnsi" w:cstheme="minorHAnsi"/>
                          <w:b/>
                        </w:rPr>
                        <w:t>propos récurrents à connotation sexuelle, particulièrement dégradant</w:t>
                      </w:r>
                      <w:r w:rsidR="00F52C02" w:rsidRPr="004A3B02">
                        <w:rPr>
                          <w:rFonts w:asciiTheme="minorHAnsi" w:hAnsiTheme="minorHAnsi" w:cstheme="minorHAnsi"/>
                          <w:b/>
                        </w:rPr>
                        <w:t>s</w:t>
                      </w:r>
                      <w:r w:rsidR="00FE645D" w:rsidRPr="00FE645D">
                        <w:rPr>
                          <w:rFonts w:asciiTheme="minorHAnsi" w:hAnsiTheme="minorHAnsi" w:cstheme="minorHAnsi"/>
                          <w:b/>
                        </w:rPr>
                        <w:t xml:space="preserve"> à l’égard des femmes</w:t>
                      </w:r>
                      <w:r w:rsidR="00FE645D" w:rsidRPr="00FE645D">
                        <w:rPr>
                          <w:rFonts w:asciiTheme="minorHAnsi" w:hAnsiTheme="minorHAnsi" w:cstheme="minorHAnsi"/>
                        </w:rPr>
                        <w:t xml:space="preserve">, </w:t>
                      </w:r>
                      <w:r w:rsidR="00FE645D" w:rsidRPr="00B26F53">
                        <w:rPr>
                          <w:rFonts w:asciiTheme="minorHAnsi" w:hAnsiTheme="minorHAnsi" w:cstheme="minorHAnsi"/>
                          <w:b/>
                        </w:rPr>
                        <w:t>sous le couvert de l’humour</w:t>
                      </w:r>
                      <w:r w:rsidR="00FE645D">
                        <w:rPr>
                          <w:rFonts w:asciiTheme="minorHAnsi" w:hAnsiTheme="minorHAnsi" w:cstheme="minorHAnsi"/>
                        </w:rPr>
                        <w:t>. Elle a dénoncé ces faits puis, en représailles, s’est retrouvée isolée et stigmatisée au sein du collectif de travail ; sa santé s’en est trouvée affectée et elle a finalement été licenciée pour inaptitude.</w:t>
                      </w:r>
                    </w:p>
                    <w:p w:rsidR="00FE645D" w:rsidRPr="00DB7FA7" w:rsidRDefault="00FE645D" w:rsidP="00484383">
                      <w:pPr>
                        <w:spacing w:after="0" w:line="240" w:lineRule="auto"/>
                        <w:jc w:val="both"/>
                        <w:rPr>
                          <w:rFonts w:asciiTheme="minorHAnsi" w:hAnsiTheme="minorHAnsi" w:cstheme="minorHAnsi"/>
                        </w:rPr>
                      </w:pPr>
                      <w:r w:rsidRPr="004A3B02">
                        <w:rPr>
                          <w:rFonts w:asciiTheme="minorHAnsi" w:hAnsiTheme="minorHAnsi" w:cstheme="minorHAnsi"/>
                        </w:rPr>
                        <w:t>Si au pénal, le juge, attaché à la responsabilité individuelle, ne prononce pas de condamnation</w:t>
                      </w:r>
                      <w:r w:rsidR="00F52C02" w:rsidRPr="004A3B02">
                        <w:rPr>
                          <w:rFonts w:asciiTheme="minorHAnsi" w:hAnsiTheme="minorHAnsi" w:cstheme="minorHAnsi"/>
                        </w:rPr>
                        <w:t>s</w:t>
                      </w:r>
                      <w:r w:rsidRPr="004A3B02">
                        <w:rPr>
                          <w:rFonts w:asciiTheme="minorHAnsi" w:hAnsiTheme="minorHAnsi" w:cstheme="minorHAnsi"/>
                        </w:rPr>
                        <w:t xml:space="preserve"> pour des situations de harcèlement d’ambiance, en revanche,</w:t>
                      </w:r>
                      <w:r>
                        <w:rPr>
                          <w:rFonts w:asciiTheme="minorHAnsi" w:hAnsiTheme="minorHAnsi" w:cstheme="minorHAnsi"/>
                        </w:rPr>
                        <w:t xml:space="preserve"> au civil, il n’hésite pas à condamner l’entreprise du fait de l’environnement collectif de travail.</w:t>
                      </w:r>
                    </w:p>
                  </w:txbxContent>
                </v:textbox>
              </v:shape>
            </w:pict>
          </mc:Fallback>
        </mc:AlternateContent>
      </w:r>
    </w:p>
    <w:p w:rsidR="006F262F" w:rsidRDefault="006F262F" w:rsidP="00484383"/>
    <w:p w:rsidR="006F262F" w:rsidRDefault="006F262F" w:rsidP="00484383"/>
    <w:p w:rsidR="006F262F" w:rsidRDefault="006F262F" w:rsidP="00484383"/>
    <w:p w:rsidR="006F262F" w:rsidRDefault="006F262F" w:rsidP="00484383"/>
    <w:p w:rsidR="006F262F" w:rsidRDefault="006F262F" w:rsidP="00484383"/>
    <w:p w:rsidR="006F262F" w:rsidRDefault="006F262F" w:rsidP="00484383"/>
    <w:p w:rsidR="006F262F" w:rsidRDefault="006F262F" w:rsidP="00484383"/>
    <w:p w:rsidR="006F262F" w:rsidRDefault="006F262F" w:rsidP="00484383"/>
    <w:p w:rsidR="006F262F" w:rsidRDefault="006F262F" w:rsidP="00484383"/>
    <w:p w:rsidR="006F262F" w:rsidRDefault="006F262F" w:rsidP="00484383"/>
    <w:p w:rsidR="006F262F" w:rsidRDefault="00735F77" w:rsidP="00484383">
      <w:r>
        <w:rPr>
          <w:noProof/>
          <w:lang w:eastAsia="fr-FR"/>
        </w:rPr>
        <w:lastRenderedPageBreak/>
        <mc:AlternateContent>
          <mc:Choice Requires="wps">
            <w:drawing>
              <wp:anchor distT="0" distB="0" distL="114300" distR="114300" simplePos="0" relativeHeight="251754496" behindDoc="0" locked="0" layoutInCell="1" allowOverlap="1">
                <wp:simplePos x="0" y="0"/>
                <wp:positionH relativeFrom="margin">
                  <wp:posOffset>-381000</wp:posOffset>
                </wp:positionH>
                <wp:positionV relativeFrom="paragraph">
                  <wp:posOffset>-878840</wp:posOffset>
                </wp:positionV>
                <wp:extent cx="6943725" cy="3352800"/>
                <wp:effectExtent l="0" t="0" r="28575" b="19050"/>
                <wp:wrapNone/>
                <wp:docPr id="1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3725" cy="33528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09275F" w:rsidRPr="003010CC" w:rsidRDefault="001D6A2E" w:rsidP="003010CC">
                            <w:pPr>
                              <w:spacing w:after="0" w:line="240" w:lineRule="auto"/>
                              <w:jc w:val="center"/>
                              <w:rPr>
                                <w:rFonts w:ascii="Arial Black" w:hAnsi="Arial Black" w:cstheme="minorHAnsi"/>
                                <w:b/>
                                <w:color w:val="1F497D" w:themeColor="text2"/>
                                <w:sz w:val="24"/>
                                <w:szCs w:val="21"/>
                              </w:rPr>
                            </w:pPr>
                            <w:r>
                              <w:rPr>
                                <w:rFonts w:ascii="Arial Black" w:hAnsi="Arial Black" w:cstheme="minorHAnsi"/>
                                <w:b/>
                                <w:color w:val="1F497D" w:themeColor="text2"/>
                                <w:sz w:val="24"/>
                                <w:szCs w:val="21"/>
                              </w:rPr>
                              <w:br/>
                            </w:r>
                            <w:r w:rsidR="009E7EF5" w:rsidRPr="003010CC">
                              <w:rPr>
                                <w:rFonts w:ascii="Arial Black" w:hAnsi="Arial Black" w:cstheme="minorHAnsi"/>
                                <w:b/>
                                <w:color w:val="1F497D" w:themeColor="text2"/>
                                <w:sz w:val="24"/>
                                <w:szCs w:val="21"/>
                              </w:rPr>
                              <w:t>Quelques exemples de situations de harcèlement sexuel.</w:t>
                            </w:r>
                          </w:p>
                          <w:p w:rsidR="0009275F" w:rsidRDefault="0009275F" w:rsidP="00484383">
                            <w:pPr>
                              <w:shd w:val="clear" w:color="auto" w:fill="FFFFFF" w:themeFill="background1"/>
                              <w:spacing w:after="0" w:line="240" w:lineRule="auto"/>
                              <w:jc w:val="both"/>
                            </w:pPr>
                          </w:p>
                          <w:p w:rsidR="006A6264" w:rsidRPr="004A3B02" w:rsidRDefault="00221675" w:rsidP="006A6264">
                            <w:pPr>
                              <w:shd w:val="clear" w:color="auto" w:fill="FFFFFF" w:themeFill="background1"/>
                              <w:spacing w:after="0" w:line="240" w:lineRule="auto"/>
                              <w:jc w:val="both"/>
                              <w:rPr>
                                <w:rFonts w:asciiTheme="minorHAnsi" w:hAnsiTheme="minorHAnsi" w:cstheme="minorHAnsi"/>
                              </w:rPr>
                            </w:pPr>
                            <w:r w:rsidRPr="00647D71">
                              <w:rPr>
                                <w:rFonts w:ascii="Arial Black" w:hAnsi="Arial Black" w:cstheme="minorHAnsi"/>
                                <w:b/>
                                <w:color w:val="1F497D" w:themeColor="text2"/>
                                <w:sz w:val="20"/>
                                <w:szCs w:val="21"/>
                              </w:rPr>
                              <w:t>Exemple 1 :</w:t>
                            </w:r>
                            <w:r w:rsidRPr="00647D71">
                              <w:rPr>
                                <w:rFonts w:asciiTheme="minorHAnsi" w:hAnsiTheme="minorHAnsi" w:cstheme="minorHAnsi"/>
                                <w:color w:val="000000" w:themeColor="text1"/>
                                <w:sz w:val="18"/>
                                <w:szCs w:val="21"/>
                              </w:rPr>
                              <w:t xml:space="preserve"> </w:t>
                            </w:r>
                            <w:r w:rsidRPr="004A3B02">
                              <w:rPr>
                                <w:rFonts w:asciiTheme="minorHAnsi" w:hAnsiTheme="minorHAnsi" w:cstheme="minorHAnsi"/>
                                <w:color w:val="000000" w:themeColor="text1"/>
                                <w:sz w:val="21"/>
                                <w:szCs w:val="21"/>
                              </w:rPr>
                              <w:t xml:space="preserve">Lors </w:t>
                            </w:r>
                            <w:r w:rsidR="006A6264" w:rsidRPr="004A3B02">
                              <w:rPr>
                                <w:rFonts w:asciiTheme="minorHAnsi" w:hAnsiTheme="minorHAnsi" w:cstheme="minorHAnsi"/>
                                <w:color w:val="000000" w:themeColor="text1"/>
                                <w:sz w:val="21"/>
                                <w:szCs w:val="21"/>
                              </w:rPr>
                              <w:t xml:space="preserve">d’un déplacement à l’étranger pour un séminaire, les salariés sont logés dans le même hôtel. Un manager envoie à une salariée un SMS lui proposant de « passer dans sa chambre ». Même s’il n’est pas répété, ce fait constitue un harcèlement sexuel car </w:t>
                            </w:r>
                            <w:r w:rsidR="00EE0BB5" w:rsidRPr="004A3B02">
                              <w:rPr>
                                <w:rFonts w:asciiTheme="minorHAnsi" w:hAnsiTheme="minorHAnsi" w:cstheme="minorHAnsi"/>
                                <w:color w:val="000000" w:themeColor="text1"/>
                                <w:sz w:val="21"/>
                                <w:szCs w:val="21"/>
                              </w:rPr>
                              <w:t xml:space="preserve">il </w:t>
                            </w:r>
                            <w:r w:rsidR="006A6264" w:rsidRPr="004A3B02">
                              <w:rPr>
                                <w:rFonts w:asciiTheme="minorHAnsi" w:hAnsiTheme="minorHAnsi" w:cstheme="minorHAnsi"/>
                                <w:color w:val="000000" w:themeColor="text1"/>
                                <w:sz w:val="21"/>
                                <w:szCs w:val="21"/>
                              </w:rPr>
                              <w:t xml:space="preserve">relève </w:t>
                            </w:r>
                            <w:r w:rsidR="006A6264" w:rsidRPr="004A3B02">
                              <w:rPr>
                                <w:rFonts w:asciiTheme="minorHAnsi" w:hAnsiTheme="minorHAnsi" w:cstheme="minorHAnsi"/>
                              </w:rPr>
                              <w:t xml:space="preserve">d’une </w:t>
                            </w:r>
                            <w:r w:rsidR="006A6264" w:rsidRPr="004A3B02">
                              <w:rPr>
                                <w:rFonts w:asciiTheme="minorHAnsi" w:hAnsiTheme="minorHAnsi" w:cstheme="minorHAnsi"/>
                                <w:b/>
                              </w:rPr>
                              <w:t>pression grave, de par la position hiérarchique du manageur et du pouvoir dont il dispose,</w:t>
                            </w:r>
                            <w:r w:rsidR="006A6264" w:rsidRPr="004A3B02">
                              <w:rPr>
                                <w:rFonts w:asciiTheme="minorHAnsi" w:hAnsiTheme="minorHAnsi" w:cstheme="minorHAnsi"/>
                              </w:rPr>
                              <w:t xml:space="preserve"> dont le but</w:t>
                            </w:r>
                            <w:r w:rsidR="006A6264" w:rsidRPr="004A3B02">
                              <w:rPr>
                                <w:rFonts w:asciiTheme="minorHAnsi" w:hAnsiTheme="minorHAnsi" w:cstheme="minorHAnsi"/>
                                <w:b/>
                              </w:rPr>
                              <w:t xml:space="preserve"> réel ou apparent</w:t>
                            </w:r>
                            <w:r w:rsidR="00EE0BB5" w:rsidRPr="004A3B02">
                              <w:rPr>
                                <w:rFonts w:asciiTheme="minorHAnsi" w:hAnsiTheme="minorHAnsi" w:cstheme="minorHAnsi"/>
                                <w:b/>
                              </w:rPr>
                              <w:t xml:space="preserve"> est</w:t>
                            </w:r>
                            <w:r w:rsidR="006A6264" w:rsidRPr="004A3B02">
                              <w:rPr>
                                <w:rFonts w:asciiTheme="minorHAnsi" w:hAnsiTheme="minorHAnsi" w:cstheme="minorHAnsi"/>
                              </w:rPr>
                              <w:t xml:space="preserve"> </w:t>
                            </w:r>
                            <w:r w:rsidR="006A6264" w:rsidRPr="004A3B02">
                              <w:rPr>
                                <w:rFonts w:asciiTheme="minorHAnsi" w:hAnsiTheme="minorHAnsi" w:cstheme="minorHAnsi"/>
                                <w:b/>
                              </w:rPr>
                              <w:t>d'obtenir un acte sexuel</w:t>
                            </w:r>
                            <w:r w:rsidR="006A6264" w:rsidRPr="004A3B02">
                              <w:rPr>
                                <w:rFonts w:asciiTheme="minorHAnsi" w:hAnsiTheme="minorHAnsi" w:cstheme="minorHAnsi"/>
                              </w:rPr>
                              <w:t>, au profit de l'auteur des faits.</w:t>
                            </w:r>
                          </w:p>
                          <w:p w:rsidR="003010CC" w:rsidRPr="004A3B02" w:rsidRDefault="003010CC" w:rsidP="00221675">
                            <w:pPr>
                              <w:shd w:val="clear" w:color="auto" w:fill="FFFFFF" w:themeFill="background1"/>
                              <w:spacing w:after="0" w:line="240" w:lineRule="auto"/>
                              <w:jc w:val="both"/>
                              <w:rPr>
                                <w:rFonts w:asciiTheme="minorHAnsi" w:hAnsiTheme="minorHAnsi" w:cstheme="minorHAnsi"/>
                                <w:color w:val="000000" w:themeColor="text1"/>
                                <w:sz w:val="21"/>
                                <w:szCs w:val="21"/>
                              </w:rPr>
                            </w:pPr>
                          </w:p>
                          <w:p w:rsidR="00B05F90" w:rsidRDefault="00B05F90" w:rsidP="00221675">
                            <w:pPr>
                              <w:shd w:val="clear" w:color="auto" w:fill="FFFFFF" w:themeFill="background1"/>
                              <w:spacing w:after="0" w:line="240" w:lineRule="auto"/>
                              <w:jc w:val="both"/>
                              <w:rPr>
                                <w:rFonts w:asciiTheme="minorHAnsi" w:hAnsiTheme="minorHAnsi" w:cstheme="minorHAnsi"/>
                                <w:color w:val="000000" w:themeColor="text1"/>
                                <w:sz w:val="21"/>
                                <w:szCs w:val="21"/>
                              </w:rPr>
                            </w:pPr>
                            <w:r w:rsidRPr="004A3B02">
                              <w:rPr>
                                <w:rFonts w:ascii="Arial Black" w:hAnsi="Arial Black" w:cstheme="minorHAnsi"/>
                                <w:b/>
                                <w:color w:val="1F497D" w:themeColor="text2"/>
                                <w:sz w:val="20"/>
                                <w:szCs w:val="21"/>
                              </w:rPr>
                              <w:t xml:space="preserve">Exemple 2 : </w:t>
                            </w:r>
                            <w:r w:rsidR="00647D71" w:rsidRPr="004A3B02">
                              <w:rPr>
                                <w:rFonts w:asciiTheme="minorHAnsi" w:hAnsiTheme="minorHAnsi" w:cstheme="minorHAnsi"/>
                                <w:color w:val="000000" w:themeColor="text1"/>
                                <w:sz w:val="21"/>
                                <w:szCs w:val="21"/>
                              </w:rPr>
                              <w:t>A l</w:t>
                            </w:r>
                            <w:r w:rsidRPr="004A3B02">
                              <w:rPr>
                                <w:rFonts w:asciiTheme="minorHAnsi" w:hAnsiTheme="minorHAnsi" w:cstheme="minorHAnsi"/>
                                <w:color w:val="000000" w:themeColor="text1"/>
                                <w:sz w:val="21"/>
                                <w:szCs w:val="21"/>
                              </w:rPr>
                              <w:t>a fin d’un entretien d’embauche, le recruteur propose à une candidate d’aller « dîner avec lui pour faire plus ample connaissance ». Là aussi, on est dans le cadre d’une pression grave, au vu de la situation de forte dépendance de la personne concernée, qui est en l’attente</w:t>
                            </w:r>
                            <w:r>
                              <w:rPr>
                                <w:rFonts w:asciiTheme="minorHAnsi" w:hAnsiTheme="minorHAnsi" w:cstheme="minorHAnsi"/>
                                <w:color w:val="000000" w:themeColor="text1"/>
                                <w:sz w:val="21"/>
                                <w:szCs w:val="21"/>
                              </w:rPr>
                              <w:t xml:space="preserve"> d’une réponse sur sa candidature.</w:t>
                            </w:r>
                          </w:p>
                          <w:p w:rsidR="00B05F90" w:rsidRDefault="00B05F90" w:rsidP="00221675">
                            <w:pPr>
                              <w:shd w:val="clear" w:color="auto" w:fill="FFFFFF" w:themeFill="background1"/>
                              <w:spacing w:after="0" w:line="240" w:lineRule="auto"/>
                              <w:jc w:val="both"/>
                              <w:rPr>
                                <w:rFonts w:asciiTheme="minorHAnsi" w:hAnsiTheme="minorHAnsi" w:cstheme="minorHAnsi"/>
                                <w:color w:val="000000" w:themeColor="text1"/>
                                <w:sz w:val="21"/>
                                <w:szCs w:val="21"/>
                              </w:rPr>
                            </w:pPr>
                          </w:p>
                          <w:p w:rsidR="00B05F90" w:rsidRPr="00221675" w:rsidRDefault="00B05F90" w:rsidP="001D6A2E">
                            <w:pPr>
                              <w:shd w:val="clear" w:color="auto" w:fill="FFFFFF" w:themeFill="background1"/>
                              <w:spacing w:after="0" w:line="240" w:lineRule="auto"/>
                              <w:jc w:val="both"/>
                              <w:rPr>
                                <w:rFonts w:asciiTheme="minorHAnsi" w:hAnsiTheme="minorHAnsi" w:cstheme="minorHAnsi"/>
                                <w:color w:val="000000" w:themeColor="text1"/>
                                <w:sz w:val="21"/>
                                <w:szCs w:val="21"/>
                              </w:rPr>
                            </w:pPr>
                            <w:r w:rsidRPr="008A31A5">
                              <w:rPr>
                                <w:rFonts w:ascii="Arial Black" w:hAnsi="Arial Black" w:cstheme="minorHAnsi"/>
                                <w:b/>
                                <w:color w:val="1F497D" w:themeColor="text2"/>
                                <w:sz w:val="20"/>
                                <w:szCs w:val="21"/>
                              </w:rPr>
                              <w:t>Exemple 3 :</w:t>
                            </w:r>
                            <w:r>
                              <w:rPr>
                                <w:rFonts w:asciiTheme="minorHAnsi" w:hAnsiTheme="minorHAnsi" w:cstheme="minorHAnsi"/>
                                <w:b/>
                                <w:color w:val="000000" w:themeColor="text1"/>
                                <w:sz w:val="21"/>
                                <w:szCs w:val="21"/>
                              </w:rPr>
                              <w:t xml:space="preserve"> </w:t>
                            </w:r>
                            <w:r w:rsidR="00647D71">
                              <w:rPr>
                                <w:rFonts w:asciiTheme="minorHAnsi" w:hAnsiTheme="minorHAnsi" w:cstheme="minorHAnsi"/>
                                <w:color w:val="000000" w:themeColor="text1"/>
                                <w:sz w:val="21"/>
                                <w:szCs w:val="21"/>
                              </w:rPr>
                              <w:t xml:space="preserve">Régulièrement, </w:t>
                            </w:r>
                            <w:r w:rsidR="008A31A5">
                              <w:rPr>
                                <w:rFonts w:asciiTheme="minorHAnsi" w:hAnsiTheme="minorHAnsi" w:cstheme="minorHAnsi"/>
                                <w:color w:val="000000" w:themeColor="text1"/>
                                <w:sz w:val="21"/>
                                <w:szCs w:val="21"/>
                              </w:rPr>
                              <w:t>un salarié fait à sa collègue de bureau des remarques déplacées sur son physique, lui pose des questions sur sa vie privée, lui propose à plusieurs reprises, malgré ses refus, de la voir après le travail, lui demande d’aller lui chercher le café.</w:t>
                            </w:r>
                            <w:r w:rsidR="001D6A2E">
                              <w:rPr>
                                <w:rFonts w:asciiTheme="minorHAnsi" w:hAnsiTheme="minorHAnsi" w:cstheme="minorHAnsi"/>
                                <w:color w:val="000000" w:themeColor="text1"/>
                                <w:sz w:val="21"/>
                                <w:szCs w:val="21"/>
                              </w:rPr>
                              <w:t xml:space="preserve"> Même s’il n’existe pas de rapport hiérarchique entre ces deux collègues, la situation est néanmoins constitutive de harcèlement, </w:t>
                            </w:r>
                            <w:r w:rsidR="001D6A2E">
                              <w:rPr>
                                <w:rFonts w:asciiTheme="minorHAnsi" w:hAnsiTheme="minorHAnsi" w:cstheme="minorHAnsi"/>
                              </w:rPr>
                              <w:t xml:space="preserve">dans la mesure où la victime se voit </w:t>
                            </w:r>
                            <w:r w:rsidR="00EE0BB5" w:rsidRPr="004A3B02">
                              <w:rPr>
                                <w:rFonts w:asciiTheme="minorHAnsi" w:hAnsiTheme="minorHAnsi" w:cstheme="minorHAnsi"/>
                                <w:b/>
                              </w:rPr>
                              <w:t>imposer</w:t>
                            </w:r>
                            <w:r w:rsidR="001D6A2E" w:rsidRPr="009E7EF5">
                              <w:rPr>
                                <w:rFonts w:asciiTheme="minorHAnsi" w:hAnsiTheme="minorHAnsi" w:cstheme="minorHAnsi"/>
                                <w:b/>
                              </w:rPr>
                              <w:t xml:space="preserve"> </w:t>
                            </w:r>
                            <w:r w:rsidR="001D6A2E">
                              <w:rPr>
                                <w:rFonts w:asciiTheme="minorHAnsi" w:hAnsiTheme="minorHAnsi" w:cstheme="minorHAnsi"/>
                                <w:b/>
                              </w:rPr>
                              <w:t>« </w:t>
                            </w:r>
                            <w:r w:rsidR="001D6A2E" w:rsidRPr="009E7EF5">
                              <w:rPr>
                                <w:rFonts w:asciiTheme="minorHAnsi" w:hAnsiTheme="minorHAnsi" w:cstheme="minorHAnsi"/>
                                <w:b/>
                              </w:rPr>
                              <w:t>de façon répétée, des propos ou comportem</w:t>
                            </w:r>
                            <w:r w:rsidR="001D6A2E">
                              <w:rPr>
                                <w:rFonts w:asciiTheme="minorHAnsi" w:hAnsiTheme="minorHAnsi" w:cstheme="minorHAnsi"/>
                                <w:b/>
                              </w:rPr>
                              <w:t xml:space="preserve">ents à connotation sexuelle qui </w:t>
                            </w:r>
                            <w:r w:rsidR="001D6A2E" w:rsidRPr="009E7EF5">
                              <w:rPr>
                                <w:rFonts w:asciiTheme="minorHAnsi" w:hAnsiTheme="minorHAnsi" w:cstheme="minorHAnsi"/>
                              </w:rPr>
                              <w:t xml:space="preserve">portent </w:t>
                            </w:r>
                            <w:r w:rsidR="001D6A2E" w:rsidRPr="009E7EF5">
                              <w:rPr>
                                <w:rFonts w:asciiTheme="minorHAnsi" w:hAnsiTheme="minorHAnsi" w:cstheme="minorHAnsi"/>
                                <w:u w:val="single"/>
                              </w:rPr>
                              <w:t>atteinte à sa dignité</w:t>
                            </w:r>
                            <w:r w:rsidR="001D6A2E" w:rsidRPr="009E7EF5">
                              <w:rPr>
                                <w:rFonts w:asciiTheme="minorHAnsi" w:hAnsiTheme="minorHAnsi" w:cstheme="minorHAnsi"/>
                              </w:rPr>
                              <w:t xml:space="preserve"> en raison de leur c</w:t>
                            </w:r>
                            <w:r w:rsidR="001D6A2E">
                              <w:rPr>
                                <w:rFonts w:asciiTheme="minorHAnsi" w:hAnsiTheme="minorHAnsi" w:cstheme="minorHAnsi"/>
                              </w:rPr>
                              <w:t>aractère dégradant ou humiliant ou</w:t>
                            </w:r>
                            <w:r w:rsidR="001D6A2E" w:rsidRPr="009E7EF5">
                              <w:rPr>
                                <w:rFonts w:asciiTheme="minorHAnsi" w:hAnsiTheme="minorHAnsi" w:cstheme="minorHAnsi"/>
                              </w:rPr>
                              <w:t xml:space="preserve"> créent à son encontre une </w:t>
                            </w:r>
                            <w:r w:rsidR="001D6A2E" w:rsidRPr="009E7EF5">
                              <w:rPr>
                                <w:rFonts w:asciiTheme="minorHAnsi" w:hAnsiTheme="minorHAnsi" w:cstheme="minorHAnsi"/>
                                <w:u w:val="single"/>
                              </w:rPr>
                              <w:t>situation intimidante, hostile ou offensante</w:t>
                            </w:r>
                            <w:r w:rsidR="001D6A2E">
                              <w:rPr>
                                <w:rFonts w:asciiTheme="minorHAnsi" w:hAnsiTheme="minorHAnsi" w:cstheme="minorHAnsi"/>
                                <w:u w:val="single"/>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41" style="position:absolute;margin-left:-30pt;margin-top:-69.2pt;width:546.75pt;height:264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" fillcolor="white [3201]" strokecolor="#4f81bd [3204]" strokeweight="2pt">
                <v:path arrowok="t"/>
                <v:textbox>
                  <w:txbxContent>
                    <w:p w:rsidR="0009275F" w:rsidRPr="003010CC" w:rsidRDefault="001D6A2E" w:rsidP="003010CC">
                      <w:pPr>
                        <w:spacing w:after="0" w:line="240" w:lineRule="auto"/>
                        <w:jc w:val="center"/>
                        <w:rPr>
                          <w:rFonts w:ascii="Arial Black" w:hAnsi="Arial Black" w:cstheme="minorHAnsi"/>
                          <w:b/>
                          <w:color w:val="1F497D" w:themeColor="text2"/>
                          <w:sz w:val="24"/>
                          <w:szCs w:val="21"/>
                        </w:rPr>
                      </w:pPr>
                      <w:r>
                        <w:rPr>
                          <w:rFonts w:ascii="Arial Black" w:hAnsi="Arial Black" w:cstheme="minorHAnsi"/>
                          <w:b/>
                          <w:color w:val="1F497D" w:themeColor="text2"/>
                          <w:sz w:val="24"/>
                          <w:szCs w:val="21"/>
                        </w:rPr>
                        <w:br/>
                      </w:r>
                      <w:r w:rsidR="009E7EF5" w:rsidRPr="003010CC">
                        <w:rPr>
                          <w:rFonts w:ascii="Arial Black" w:hAnsi="Arial Black" w:cstheme="minorHAnsi"/>
                          <w:b/>
                          <w:color w:val="1F497D" w:themeColor="text2"/>
                          <w:sz w:val="24"/>
                          <w:szCs w:val="21"/>
                        </w:rPr>
                        <w:t>Quelques exemples de situations de harcèlement sexuel.</w:t>
                      </w:r>
                    </w:p>
                    <w:p w:rsidR="0009275F" w:rsidRDefault="0009275F" w:rsidP="00484383">
                      <w:pPr>
                        <w:shd w:val="clear" w:color="auto" w:fill="FFFFFF" w:themeFill="background1"/>
                        <w:spacing w:after="0" w:line="240" w:lineRule="auto"/>
                        <w:jc w:val="both"/>
                      </w:pPr>
                    </w:p>
                    <w:p w:rsidR="006A6264" w:rsidRPr="004A3B02" w:rsidRDefault="00221675" w:rsidP="006A6264">
                      <w:pPr>
                        <w:shd w:val="clear" w:color="auto" w:fill="FFFFFF" w:themeFill="background1"/>
                        <w:spacing w:after="0" w:line="240" w:lineRule="auto"/>
                        <w:jc w:val="both"/>
                        <w:rPr>
                          <w:rFonts w:asciiTheme="minorHAnsi" w:hAnsiTheme="minorHAnsi" w:cstheme="minorHAnsi"/>
                        </w:rPr>
                      </w:pPr>
                      <w:r w:rsidRPr="00647D71">
                        <w:rPr>
                          <w:rFonts w:ascii="Arial Black" w:hAnsi="Arial Black" w:cstheme="minorHAnsi"/>
                          <w:b/>
                          <w:color w:val="1F497D" w:themeColor="text2"/>
                          <w:sz w:val="20"/>
                          <w:szCs w:val="21"/>
                        </w:rPr>
                        <w:t>Exemple 1 :</w:t>
                      </w:r>
                      <w:r w:rsidRPr="00647D71">
                        <w:rPr>
                          <w:rFonts w:asciiTheme="minorHAnsi" w:hAnsiTheme="minorHAnsi" w:cstheme="minorHAnsi"/>
                          <w:color w:val="000000" w:themeColor="text1"/>
                          <w:sz w:val="18"/>
                          <w:szCs w:val="21"/>
                        </w:rPr>
                        <w:t xml:space="preserve"> </w:t>
                      </w:r>
                      <w:r w:rsidRPr="004A3B02">
                        <w:rPr>
                          <w:rFonts w:asciiTheme="minorHAnsi" w:hAnsiTheme="minorHAnsi" w:cstheme="minorHAnsi"/>
                          <w:color w:val="000000" w:themeColor="text1"/>
                          <w:sz w:val="21"/>
                          <w:szCs w:val="21"/>
                        </w:rPr>
                        <w:t xml:space="preserve">Lors </w:t>
                      </w:r>
                      <w:r w:rsidR="006A6264" w:rsidRPr="004A3B02">
                        <w:rPr>
                          <w:rFonts w:asciiTheme="minorHAnsi" w:hAnsiTheme="minorHAnsi" w:cstheme="minorHAnsi"/>
                          <w:color w:val="000000" w:themeColor="text1"/>
                          <w:sz w:val="21"/>
                          <w:szCs w:val="21"/>
                        </w:rPr>
                        <w:t xml:space="preserve">d’un déplacement à l’étranger pour un séminaire, les salariés sont logés dans le même hôtel. Un manager envoie à une salariée un SMS lui proposant de « passer dans sa chambre ». Même s’il n’est pas répété, ce fait constitue un harcèlement sexuel car </w:t>
                      </w:r>
                      <w:r w:rsidR="00EE0BB5" w:rsidRPr="004A3B02">
                        <w:rPr>
                          <w:rFonts w:asciiTheme="minorHAnsi" w:hAnsiTheme="minorHAnsi" w:cstheme="minorHAnsi"/>
                          <w:color w:val="000000" w:themeColor="text1"/>
                          <w:sz w:val="21"/>
                          <w:szCs w:val="21"/>
                        </w:rPr>
                        <w:t xml:space="preserve">il </w:t>
                      </w:r>
                      <w:r w:rsidR="006A6264" w:rsidRPr="004A3B02">
                        <w:rPr>
                          <w:rFonts w:asciiTheme="minorHAnsi" w:hAnsiTheme="minorHAnsi" w:cstheme="minorHAnsi"/>
                          <w:color w:val="000000" w:themeColor="text1"/>
                          <w:sz w:val="21"/>
                          <w:szCs w:val="21"/>
                        </w:rPr>
                        <w:t xml:space="preserve">relève </w:t>
                      </w:r>
                      <w:r w:rsidR="006A6264" w:rsidRPr="004A3B02">
                        <w:rPr>
                          <w:rFonts w:asciiTheme="minorHAnsi" w:hAnsiTheme="minorHAnsi" w:cstheme="minorHAnsi"/>
                        </w:rPr>
                        <w:t xml:space="preserve">d’une </w:t>
                      </w:r>
                      <w:r w:rsidR="006A6264" w:rsidRPr="004A3B02">
                        <w:rPr>
                          <w:rFonts w:asciiTheme="minorHAnsi" w:hAnsiTheme="minorHAnsi" w:cstheme="minorHAnsi"/>
                          <w:b/>
                        </w:rPr>
                        <w:t>pression grave, de par la position hiérarchique du manageur et du pouvoir dont il dispose,</w:t>
                      </w:r>
                      <w:r w:rsidR="006A6264" w:rsidRPr="004A3B02">
                        <w:rPr>
                          <w:rFonts w:asciiTheme="minorHAnsi" w:hAnsiTheme="minorHAnsi" w:cstheme="minorHAnsi"/>
                        </w:rPr>
                        <w:t xml:space="preserve"> dont le but</w:t>
                      </w:r>
                      <w:r w:rsidR="006A6264" w:rsidRPr="004A3B02">
                        <w:rPr>
                          <w:rFonts w:asciiTheme="minorHAnsi" w:hAnsiTheme="minorHAnsi" w:cstheme="minorHAnsi"/>
                          <w:b/>
                        </w:rPr>
                        <w:t xml:space="preserve"> réel ou apparent</w:t>
                      </w:r>
                      <w:r w:rsidR="00EE0BB5" w:rsidRPr="004A3B02">
                        <w:rPr>
                          <w:rFonts w:asciiTheme="minorHAnsi" w:hAnsiTheme="minorHAnsi" w:cstheme="minorHAnsi"/>
                          <w:b/>
                        </w:rPr>
                        <w:t xml:space="preserve"> est</w:t>
                      </w:r>
                      <w:r w:rsidR="006A6264" w:rsidRPr="004A3B02">
                        <w:rPr>
                          <w:rFonts w:asciiTheme="minorHAnsi" w:hAnsiTheme="minorHAnsi" w:cstheme="minorHAnsi"/>
                        </w:rPr>
                        <w:t xml:space="preserve"> </w:t>
                      </w:r>
                      <w:r w:rsidR="006A6264" w:rsidRPr="004A3B02">
                        <w:rPr>
                          <w:rFonts w:asciiTheme="minorHAnsi" w:hAnsiTheme="minorHAnsi" w:cstheme="minorHAnsi"/>
                          <w:b/>
                        </w:rPr>
                        <w:t>d'obtenir un acte sexuel</w:t>
                      </w:r>
                      <w:r w:rsidR="006A6264" w:rsidRPr="004A3B02">
                        <w:rPr>
                          <w:rFonts w:asciiTheme="minorHAnsi" w:hAnsiTheme="minorHAnsi" w:cstheme="minorHAnsi"/>
                        </w:rPr>
                        <w:t>, au profit de l'auteur des faits.</w:t>
                      </w:r>
                    </w:p>
                    <w:p w:rsidR="003010CC" w:rsidRPr="004A3B02" w:rsidRDefault="003010CC" w:rsidP="00221675">
                      <w:pPr>
                        <w:shd w:val="clear" w:color="auto" w:fill="FFFFFF" w:themeFill="background1"/>
                        <w:spacing w:after="0" w:line="240" w:lineRule="auto"/>
                        <w:jc w:val="both"/>
                        <w:rPr>
                          <w:rFonts w:asciiTheme="minorHAnsi" w:hAnsiTheme="minorHAnsi" w:cstheme="minorHAnsi"/>
                          <w:color w:val="000000" w:themeColor="text1"/>
                          <w:sz w:val="21"/>
                          <w:szCs w:val="21"/>
                        </w:rPr>
                      </w:pPr>
                    </w:p>
                    <w:p w:rsidR="00B05F90" w:rsidRDefault="00B05F90" w:rsidP="00221675">
                      <w:pPr>
                        <w:shd w:val="clear" w:color="auto" w:fill="FFFFFF" w:themeFill="background1"/>
                        <w:spacing w:after="0" w:line="240" w:lineRule="auto"/>
                        <w:jc w:val="both"/>
                        <w:rPr>
                          <w:rFonts w:asciiTheme="minorHAnsi" w:hAnsiTheme="minorHAnsi" w:cstheme="minorHAnsi"/>
                          <w:color w:val="000000" w:themeColor="text1"/>
                          <w:sz w:val="21"/>
                          <w:szCs w:val="21"/>
                        </w:rPr>
                      </w:pPr>
                      <w:r w:rsidRPr="004A3B02">
                        <w:rPr>
                          <w:rFonts w:ascii="Arial Black" w:hAnsi="Arial Black" w:cstheme="minorHAnsi"/>
                          <w:b/>
                          <w:color w:val="1F497D" w:themeColor="text2"/>
                          <w:sz w:val="20"/>
                          <w:szCs w:val="21"/>
                        </w:rPr>
                        <w:t xml:space="preserve">Exemple 2 : </w:t>
                      </w:r>
                      <w:r w:rsidR="00647D71" w:rsidRPr="004A3B02">
                        <w:rPr>
                          <w:rFonts w:asciiTheme="minorHAnsi" w:hAnsiTheme="minorHAnsi" w:cstheme="minorHAnsi"/>
                          <w:color w:val="000000" w:themeColor="text1"/>
                          <w:sz w:val="21"/>
                          <w:szCs w:val="21"/>
                        </w:rPr>
                        <w:t>A l</w:t>
                      </w:r>
                      <w:r w:rsidRPr="004A3B02">
                        <w:rPr>
                          <w:rFonts w:asciiTheme="minorHAnsi" w:hAnsiTheme="minorHAnsi" w:cstheme="minorHAnsi"/>
                          <w:color w:val="000000" w:themeColor="text1"/>
                          <w:sz w:val="21"/>
                          <w:szCs w:val="21"/>
                        </w:rPr>
                        <w:t>a fin d’un entretien d’embauche, le recruteur propose à une candidate d’aller « dîner avec lui pour faire plus ample connaissance ». Là aussi, on est dans le cadre d’une pression grave, au vu de la situation de forte dépendance de la personne concernée, qui est en l’attente</w:t>
                      </w:r>
                      <w:r>
                        <w:rPr>
                          <w:rFonts w:asciiTheme="minorHAnsi" w:hAnsiTheme="minorHAnsi" w:cstheme="minorHAnsi"/>
                          <w:color w:val="000000" w:themeColor="text1"/>
                          <w:sz w:val="21"/>
                          <w:szCs w:val="21"/>
                        </w:rPr>
                        <w:t xml:space="preserve"> d’une réponse sur sa candidature.</w:t>
                      </w:r>
                    </w:p>
                    <w:p w:rsidR="00B05F90" w:rsidRDefault="00B05F90" w:rsidP="00221675">
                      <w:pPr>
                        <w:shd w:val="clear" w:color="auto" w:fill="FFFFFF" w:themeFill="background1"/>
                        <w:spacing w:after="0" w:line="240" w:lineRule="auto"/>
                        <w:jc w:val="both"/>
                        <w:rPr>
                          <w:rFonts w:asciiTheme="minorHAnsi" w:hAnsiTheme="minorHAnsi" w:cstheme="minorHAnsi"/>
                          <w:color w:val="000000" w:themeColor="text1"/>
                          <w:sz w:val="21"/>
                          <w:szCs w:val="21"/>
                        </w:rPr>
                      </w:pPr>
                    </w:p>
                    <w:p w:rsidR="00B05F90" w:rsidRPr="00221675" w:rsidRDefault="00B05F90" w:rsidP="001D6A2E">
                      <w:pPr>
                        <w:shd w:val="clear" w:color="auto" w:fill="FFFFFF" w:themeFill="background1"/>
                        <w:spacing w:after="0" w:line="240" w:lineRule="auto"/>
                        <w:jc w:val="both"/>
                        <w:rPr>
                          <w:rFonts w:asciiTheme="minorHAnsi" w:hAnsiTheme="minorHAnsi" w:cstheme="minorHAnsi"/>
                          <w:color w:val="000000" w:themeColor="text1"/>
                          <w:sz w:val="21"/>
                          <w:szCs w:val="21"/>
                        </w:rPr>
                      </w:pPr>
                      <w:r w:rsidRPr="008A31A5">
                        <w:rPr>
                          <w:rFonts w:ascii="Arial Black" w:hAnsi="Arial Black" w:cstheme="minorHAnsi"/>
                          <w:b/>
                          <w:color w:val="1F497D" w:themeColor="text2"/>
                          <w:sz w:val="20"/>
                          <w:szCs w:val="21"/>
                        </w:rPr>
                        <w:t>Exemple 3 :</w:t>
                      </w:r>
                      <w:r>
                        <w:rPr>
                          <w:rFonts w:asciiTheme="minorHAnsi" w:hAnsiTheme="minorHAnsi" w:cstheme="minorHAnsi"/>
                          <w:b/>
                          <w:color w:val="000000" w:themeColor="text1"/>
                          <w:sz w:val="21"/>
                          <w:szCs w:val="21"/>
                        </w:rPr>
                        <w:t xml:space="preserve"> </w:t>
                      </w:r>
                      <w:r w:rsidR="00647D71">
                        <w:rPr>
                          <w:rFonts w:asciiTheme="minorHAnsi" w:hAnsiTheme="minorHAnsi" w:cstheme="minorHAnsi"/>
                          <w:color w:val="000000" w:themeColor="text1"/>
                          <w:sz w:val="21"/>
                          <w:szCs w:val="21"/>
                        </w:rPr>
                        <w:t xml:space="preserve">Régulièrement, </w:t>
                      </w:r>
                      <w:r w:rsidR="008A31A5">
                        <w:rPr>
                          <w:rFonts w:asciiTheme="minorHAnsi" w:hAnsiTheme="minorHAnsi" w:cstheme="minorHAnsi"/>
                          <w:color w:val="000000" w:themeColor="text1"/>
                          <w:sz w:val="21"/>
                          <w:szCs w:val="21"/>
                        </w:rPr>
                        <w:t>un salarié fait à sa collègue de bureau des remarques déplacées sur son physique, lui pose des questions sur sa vie privée, lui propose à plusieurs reprises, malgré ses refus, de la voir après le travail, lui demande d’aller lui chercher le café.</w:t>
                      </w:r>
                      <w:r w:rsidR="001D6A2E">
                        <w:rPr>
                          <w:rFonts w:asciiTheme="minorHAnsi" w:hAnsiTheme="minorHAnsi" w:cstheme="minorHAnsi"/>
                          <w:color w:val="000000" w:themeColor="text1"/>
                          <w:sz w:val="21"/>
                          <w:szCs w:val="21"/>
                        </w:rPr>
                        <w:t xml:space="preserve"> Même s’il n’existe pas de rapport hiérarchique entre ces deux collègues, la situation est néanmoins constitutive de harcèlement, </w:t>
                      </w:r>
                      <w:r w:rsidR="001D6A2E">
                        <w:rPr>
                          <w:rFonts w:asciiTheme="minorHAnsi" w:hAnsiTheme="minorHAnsi" w:cstheme="minorHAnsi"/>
                        </w:rPr>
                        <w:t xml:space="preserve">dans la mesure où la victime se voit </w:t>
                      </w:r>
                      <w:r w:rsidR="00EE0BB5" w:rsidRPr="004A3B02">
                        <w:rPr>
                          <w:rFonts w:asciiTheme="minorHAnsi" w:hAnsiTheme="minorHAnsi" w:cstheme="minorHAnsi"/>
                          <w:b/>
                        </w:rPr>
                        <w:t>imposer</w:t>
                      </w:r>
                      <w:r w:rsidR="001D6A2E" w:rsidRPr="009E7EF5">
                        <w:rPr>
                          <w:rFonts w:asciiTheme="minorHAnsi" w:hAnsiTheme="minorHAnsi" w:cstheme="minorHAnsi"/>
                          <w:b/>
                        </w:rPr>
                        <w:t xml:space="preserve"> </w:t>
                      </w:r>
                      <w:r w:rsidR="001D6A2E">
                        <w:rPr>
                          <w:rFonts w:asciiTheme="minorHAnsi" w:hAnsiTheme="minorHAnsi" w:cstheme="minorHAnsi"/>
                          <w:b/>
                        </w:rPr>
                        <w:t>« </w:t>
                      </w:r>
                      <w:r w:rsidR="001D6A2E" w:rsidRPr="009E7EF5">
                        <w:rPr>
                          <w:rFonts w:asciiTheme="minorHAnsi" w:hAnsiTheme="minorHAnsi" w:cstheme="minorHAnsi"/>
                          <w:b/>
                        </w:rPr>
                        <w:t>de façon répétée, des propos ou comportem</w:t>
                      </w:r>
                      <w:r w:rsidR="001D6A2E">
                        <w:rPr>
                          <w:rFonts w:asciiTheme="minorHAnsi" w:hAnsiTheme="minorHAnsi" w:cstheme="minorHAnsi"/>
                          <w:b/>
                        </w:rPr>
                        <w:t xml:space="preserve">ents à connotation sexuelle qui </w:t>
                      </w:r>
                      <w:r w:rsidR="001D6A2E" w:rsidRPr="009E7EF5">
                        <w:rPr>
                          <w:rFonts w:asciiTheme="minorHAnsi" w:hAnsiTheme="minorHAnsi" w:cstheme="minorHAnsi"/>
                        </w:rPr>
                        <w:t xml:space="preserve">portent </w:t>
                      </w:r>
                      <w:r w:rsidR="001D6A2E" w:rsidRPr="009E7EF5">
                        <w:rPr>
                          <w:rFonts w:asciiTheme="minorHAnsi" w:hAnsiTheme="minorHAnsi" w:cstheme="minorHAnsi"/>
                          <w:u w:val="single"/>
                        </w:rPr>
                        <w:t>atteinte à sa dignité</w:t>
                      </w:r>
                      <w:r w:rsidR="001D6A2E" w:rsidRPr="009E7EF5">
                        <w:rPr>
                          <w:rFonts w:asciiTheme="minorHAnsi" w:hAnsiTheme="minorHAnsi" w:cstheme="minorHAnsi"/>
                        </w:rPr>
                        <w:t xml:space="preserve"> en raison de leur c</w:t>
                      </w:r>
                      <w:r w:rsidR="001D6A2E">
                        <w:rPr>
                          <w:rFonts w:asciiTheme="minorHAnsi" w:hAnsiTheme="minorHAnsi" w:cstheme="minorHAnsi"/>
                        </w:rPr>
                        <w:t>aractère dégradant ou humiliant ou</w:t>
                      </w:r>
                      <w:r w:rsidR="001D6A2E" w:rsidRPr="009E7EF5">
                        <w:rPr>
                          <w:rFonts w:asciiTheme="minorHAnsi" w:hAnsiTheme="minorHAnsi" w:cstheme="minorHAnsi"/>
                        </w:rPr>
                        <w:t xml:space="preserve"> créent à son encontre une </w:t>
                      </w:r>
                      <w:r w:rsidR="001D6A2E" w:rsidRPr="009E7EF5">
                        <w:rPr>
                          <w:rFonts w:asciiTheme="minorHAnsi" w:hAnsiTheme="minorHAnsi" w:cstheme="minorHAnsi"/>
                          <w:u w:val="single"/>
                        </w:rPr>
                        <w:t>situation intimidante, hostile ou offensante</w:t>
                      </w:r>
                      <w:r w:rsidR="001D6A2E">
                        <w:rPr>
                          <w:rFonts w:asciiTheme="minorHAnsi" w:hAnsiTheme="minorHAnsi" w:cstheme="minorHAnsi"/>
                          <w:u w:val="single"/>
                        </w:rPr>
                        <w:t> ».</w:t>
                      </w:r>
                    </w:p>
                  </w:txbxContent>
                </v:textbox>
                <w10:wrap anchorx="margin"/>
              </v:rect>
            </w:pict>
          </mc:Fallback>
        </mc:AlternateContent>
      </w:r>
    </w:p>
    <w:p w:rsidR="006F262F" w:rsidRDefault="006F262F" w:rsidP="00484383"/>
    <w:p w:rsidR="006F262F" w:rsidRDefault="006F262F" w:rsidP="00484383"/>
    <w:p w:rsidR="006F262F" w:rsidRPr="001F4B90" w:rsidRDefault="006F262F" w:rsidP="00484383"/>
    <w:p w:rsidR="00484383" w:rsidRPr="001F4B90" w:rsidRDefault="00484383" w:rsidP="00484383"/>
    <w:p w:rsidR="00C1191A" w:rsidRDefault="00C1191A"/>
    <w:p w:rsidR="0009275F" w:rsidRDefault="0009275F" w:rsidP="00DF486B">
      <w:pPr>
        <w:rPr>
          <w:rFonts w:asciiTheme="minorHAnsi" w:hAnsiTheme="minorHAnsi" w:cstheme="minorHAnsi"/>
          <w:color w:val="000000" w:themeColor="text1"/>
          <w:sz w:val="21"/>
          <w:szCs w:val="21"/>
        </w:rPr>
      </w:pPr>
    </w:p>
    <w:p w:rsidR="0009275F" w:rsidRDefault="0009275F" w:rsidP="00DF486B">
      <w:pPr>
        <w:rPr>
          <w:rFonts w:asciiTheme="minorHAnsi" w:hAnsiTheme="minorHAnsi" w:cstheme="minorHAnsi"/>
          <w:color w:val="000000" w:themeColor="text1"/>
          <w:sz w:val="21"/>
          <w:szCs w:val="21"/>
        </w:rPr>
      </w:pPr>
    </w:p>
    <w:p w:rsidR="0009275F" w:rsidRDefault="00735F77" w:rsidP="00DF486B">
      <w:pPr>
        <w:rPr>
          <w:rFonts w:asciiTheme="minorHAnsi" w:hAnsiTheme="minorHAnsi" w:cstheme="minorHAnsi"/>
          <w:color w:val="000000" w:themeColor="text1"/>
          <w:sz w:val="21"/>
          <w:szCs w:val="21"/>
        </w:rPr>
      </w:pPr>
      <w:r>
        <w:rPr>
          <w:noProof/>
          <w:lang w:eastAsia="fr-FR"/>
        </w:rPr>
        <mc:AlternateContent>
          <mc:Choice Requires="wps">
            <w:drawing>
              <wp:anchor distT="0" distB="0" distL="114300" distR="114300" simplePos="0" relativeHeight="251756544" behindDoc="0" locked="0" layoutInCell="1" allowOverlap="1">
                <wp:simplePos x="0" y="0"/>
                <wp:positionH relativeFrom="page">
                  <wp:posOffset>4314825</wp:posOffset>
                </wp:positionH>
                <wp:positionV relativeFrom="paragraph">
                  <wp:posOffset>112395</wp:posOffset>
                </wp:positionV>
                <wp:extent cx="2933700" cy="6143625"/>
                <wp:effectExtent l="0" t="0" r="19050" b="28575"/>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0" cy="614362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BF1824" w:rsidRPr="003010CC" w:rsidRDefault="003010CC" w:rsidP="00484383">
                            <w:pPr>
                              <w:spacing w:after="0" w:line="240" w:lineRule="auto"/>
                              <w:jc w:val="center"/>
                              <w:rPr>
                                <w:rFonts w:ascii="Arial Black" w:hAnsi="Arial Black" w:cstheme="minorHAnsi"/>
                                <w:b/>
                                <w:color w:val="1F497D" w:themeColor="text2"/>
                                <w:sz w:val="24"/>
                                <w:szCs w:val="21"/>
                              </w:rPr>
                            </w:pPr>
                            <w:r w:rsidRPr="003010CC">
                              <w:rPr>
                                <w:rFonts w:ascii="Arial Black" w:hAnsi="Arial Black" w:cstheme="minorHAnsi"/>
                                <w:b/>
                                <w:color w:val="1F497D" w:themeColor="text2"/>
                                <w:sz w:val="24"/>
                                <w:szCs w:val="21"/>
                              </w:rPr>
                              <w:t>Focus sur les « agissements sexistes »</w:t>
                            </w:r>
                          </w:p>
                          <w:p w:rsidR="00BF1824" w:rsidRPr="00B64EC3" w:rsidRDefault="00BF1824" w:rsidP="00484383">
                            <w:pPr>
                              <w:spacing w:after="0" w:line="240" w:lineRule="auto"/>
                              <w:jc w:val="center"/>
                              <w:rPr>
                                <w:rFonts w:ascii="Arial Black" w:hAnsi="Arial Black" w:cstheme="minorHAnsi"/>
                                <w:b/>
                                <w:color w:val="000000" w:themeColor="text1"/>
                                <w:sz w:val="24"/>
                                <w:szCs w:val="21"/>
                              </w:rPr>
                            </w:pPr>
                          </w:p>
                          <w:p w:rsidR="003010CC" w:rsidRDefault="00B26F53" w:rsidP="003010CC">
                            <w:pPr>
                              <w:spacing w:after="0" w:line="240" w:lineRule="auto"/>
                              <w:jc w:val="both"/>
                              <w:rPr>
                                <w:rFonts w:ascii="Calibri" w:hAnsi="Calibri" w:cs="Calibri"/>
                                <w:color w:val="000000" w:themeColor="text1"/>
                                <w:sz w:val="21"/>
                                <w:szCs w:val="21"/>
                              </w:rPr>
                            </w:pPr>
                            <w:r>
                              <w:rPr>
                                <w:rFonts w:ascii="Calibri" w:hAnsi="Calibri" w:cs="Calibri"/>
                                <w:color w:val="000000" w:themeColor="text1"/>
                                <w:sz w:val="21"/>
                                <w:szCs w:val="21"/>
                              </w:rPr>
                              <w:t>Selon l’</w:t>
                            </w:r>
                            <w:r w:rsidRPr="00B26F53">
                              <w:rPr>
                                <w:rFonts w:ascii="Calibri" w:hAnsi="Calibri" w:cs="Calibri"/>
                                <w:color w:val="000000" w:themeColor="text1"/>
                                <w:sz w:val="21"/>
                                <w:szCs w:val="21"/>
                              </w:rPr>
                              <w:t>Article L1142-2-1</w:t>
                            </w:r>
                            <w:r>
                              <w:rPr>
                                <w:rFonts w:ascii="Calibri" w:hAnsi="Calibri" w:cs="Calibri"/>
                                <w:color w:val="000000" w:themeColor="text1"/>
                                <w:sz w:val="21"/>
                                <w:szCs w:val="21"/>
                              </w:rPr>
                              <w:t xml:space="preserve"> du code du travail, </w:t>
                            </w:r>
                            <w:r w:rsidRPr="00B26F53">
                              <w:rPr>
                                <w:rFonts w:ascii="Calibri" w:hAnsi="Calibri" w:cs="Calibri"/>
                                <w:i/>
                                <w:color w:val="000000" w:themeColor="text1"/>
                                <w:sz w:val="21"/>
                                <w:szCs w:val="21"/>
                              </w:rPr>
                              <w:t>« </w:t>
                            </w:r>
                            <w:r>
                              <w:rPr>
                                <w:rFonts w:ascii="Calibri" w:hAnsi="Calibri" w:cs="Calibri"/>
                                <w:i/>
                                <w:color w:val="000000" w:themeColor="text1"/>
                                <w:sz w:val="21"/>
                                <w:szCs w:val="21"/>
                              </w:rPr>
                              <w:t>n</w:t>
                            </w:r>
                            <w:r w:rsidRPr="00B26F53">
                              <w:rPr>
                                <w:rFonts w:ascii="Calibri" w:hAnsi="Calibri" w:cs="Calibri"/>
                                <w:i/>
                                <w:color w:val="000000" w:themeColor="text1"/>
                                <w:sz w:val="21"/>
                                <w:szCs w:val="21"/>
                              </w:rPr>
                              <w:t xml:space="preserve">ul ne doit subir d'agissement sexiste, défini comme </w:t>
                            </w:r>
                            <w:r w:rsidRPr="00B26F53">
                              <w:rPr>
                                <w:rFonts w:ascii="Calibri" w:hAnsi="Calibri" w:cs="Calibri"/>
                                <w:b/>
                                <w:i/>
                                <w:color w:val="000000" w:themeColor="text1"/>
                                <w:sz w:val="21"/>
                                <w:szCs w:val="21"/>
                              </w:rPr>
                              <w:t>tout agissement lié au sexe d'une personne</w:t>
                            </w:r>
                            <w:r w:rsidRPr="00B26F53">
                              <w:rPr>
                                <w:rFonts w:ascii="Calibri" w:hAnsi="Calibri" w:cs="Calibri"/>
                                <w:i/>
                                <w:color w:val="000000" w:themeColor="text1"/>
                                <w:sz w:val="21"/>
                                <w:szCs w:val="21"/>
                              </w:rPr>
                              <w:t xml:space="preserve">, ayant pour objet ou pour effet de porter </w:t>
                            </w:r>
                            <w:r w:rsidRPr="00B26F53">
                              <w:rPr>
                                <w:rFonts w:ascii="Calibri" w:hAnsi="Calibri" w:cs="Calibri"/>
                                <w:b/>
                                <w:i/>
                                <w:color w:val="000000" w:themeColor="text1"/>
                                <w:sz w:val="21"/>
                                <w:szCs w:val="21"/>
                              </w:rPr>
                              <w:t>atteinte à sa dignité</w:t>
                            </w:r>
                            <w:r w:rsidRPr="00B26F53">
                              <w:rPr>
                                <w:rFonts w:ascii="Calibri" w:hAnsi="Calibri" w:cs="Calibri"/>
                                <w:i/>
                                <w:color w:val="000000" w:themeColor="text1"/>
                                <w:sz w:val="21"/>
                                <w:szCs w:val="21"/>
                              </w:rPr>
                              <w:t xml:space="preserve"> ou de </w:t>
                            </w:r>
                            <w:r w:rsidRPr="00B26F53">
                              <w:rPr>
                                <w:rFonts w:ascii="Calibri" w:hAnsi="Calibri" w:cs="Calibri"/>
                                <w:b/>
                                <w:i/>
                                <w:color w:val="000000" w:themeColor="text1"/>
                                <w:sz w:val="21"/>
                                <w:szCs w:val="21"/>
                              </w:rPr>
                              <w:t>créer un environnement intimidant</w:t>
                            </w:r>
                            <w:r w:rsidRPr="00B26F53">
                              <w:rPr>
                                <w:rFonts w:ascii="Calibri" w:hAnsi="Calibri" w:cs="Calibri"/>
                                <w:i/>
                                <w:color w:val="000000" w:themeColor="text1"/>
                                <w:sz w:val="21"/>
                                <w:szCs w:val="21"/>
                              </w:rPr>
                              <w:t>, hostile, dégradant, humiliant ou offensant</w:t>
                            </w:r>
                            <w:r>
                              <w:rPr>
                                <w:rFonts w:ascii="Calibri" w:hAnsi="Calibri" w:cs="Calibri"/>
                                <w:color w:val="000000" w:themeColor="text1"/>
                                <w:sz w:val="21"/>
                                <w:szCs w:val="21"/>
                              </w:rPr>
                              <w:t>».</w:t>
                            </w:r>
                          </w:p>
                          <w:p w:rsidR="003010CC" w:rsidRDefault="003010CC" w:rsidP="00484383">
                            <w:pPr>
                              <w:spacing w:after="0" w:line="240" w:lineRule="auto"/>
                              <w:jc w:val="both"/>
                              <w:rPr>
                                <w:rFonts w:ascii="Calibri" w:hAnsi="Calibri" w:cs="Calibri"/>
                                <w:color w:val="000000" w:themeColor="text1"/>
                                <w:sz w:val="21"/>
                                <w:szCs w:val="21"/>
                              </w:rPr>
                            </w:pPr>
                          </w:p>
                          <w:p w:rsidR="00FE43A6" w:rsidRDefault="00FE43A6" w:rsidP="00FE43A6">
                            <w:pPr>
                              <w:spacing w:after="0" w:line="240" w:lineRule="auto"/>
                              <w:jc w:val="both"/>
                              <w:rPr>
                                <w:rFonts w:ascii="Calibri" w:hAnsi="Calibri" w:cs="Calibri"/>
                                <w:color w:val="000000" w:themeColor="text1"/>
                                <w:sz w:val="21"/>
                                <w:szCs w:val="21"/>
                              </w:rPr>
                            </w:pPr>
                            <w:r w:rsidRPr="00FE43A6">
                              <w:rPr>
                                <w:rFonts w:ascii="Calibri" w:hAnsi="Calibri" w:cs="Calibri"/>
                                <w:color w:val="000000" w:themeColor="text1"/>
                                <w:sz w:val="21"/>
                                <w:szCs w:val="21"/>
                              </w:rPr>
                              <w:t>Désormais, le règ</w:t>
                            </w:r>
                            <w:r>
                              <w:rPr>
                                <w:rFonts w:ascii="Calibri" w:hAnsi="Calibri" w:cs="Calibri"/>
                                <w:color w:val="000000" w:themeColor="text1"/>
                                <w:sz w:val="21"/>
                                <w:szCs w:val="21"/>
                              </w:rPr>
                              <w:t xml:space="preserve">lement intérieur doit rappeler </w:t>
                            </w:r>
                            <w:r w:rsidRPr="00FE43A6">
                              <w:rPr>
                                <w:rFonts w:ascii="Calibri" w:hAnsi="Calibri" w:cs="Calibri"/>
                                <w:color w:val="000000" w:themeColor="text1"/>
                                <w:sz w:val="21"/>
                                <w:szCs w:val="21"/>
                              </w:rPr>
                              <w:t xml:space="preserve"> </w:t>
                            </w:r>
                            <w:r>
                              <w:rPr>
                                <w:rFonts w:ascii="Calibri" w:hAnsi="Calibri" w:cs="Calibri"/>
                                <w:color w:val="000000" w:themeColor="text1"/>
                                <w:sz w:val="21"/>
                                <w:szCs w:val="21"/>
                              </w:rPr>
                              <w:t xml:space="preserve">les dispositions légales prohibant les agissements sexistes. </w:t>
                            </w:r>
                          </w:p>
                          <w:p w:rsidR="00FE43A6" w:rsidRPr="004A3B02" w:rsidRDefault="00FE43A6" w:rsidP="00FE43A6">
                            <w:pPr>
                              <w:spacing w:after="0" w:line="240" w:lineRule="auto"/>
                              <w:jc w:val="both"/>
                              <w:rPr>
                                <w:rFonts w:ascii="Calibri" w:hAnsi="Calibri" w:cs="Calibri"/>
                                <w:color w:val="000000" w:themeColor="text1"/>
                                <w:sz w:val="21"/>
                                <w:szCs w:val="21"/>
                              </w:rPr>
                            </w:pPr>
                            <w:r w:rsidRPr="00FE43A6">
                              <w:rPr>
                                <w:rFonts w:ascii="Calibri" w:hAnsi="Calibri" w:cs="Calibri"/>
                                <w:color w:val="000000" w:themeColor="text1"/>
                                <w:sz w:val="21"/>
                                <w:szCs w:val="21"/>
                              </w:rPr>
                              <w:t>De  plus,  la  prévention  des  agissements  sexistes  a  été  intégrée  aux  principes généraux de la prévention</w:t>
                            </w:r>
                            <w:r>
                              <w:rPr>
                                <w:rFonts w:ascii="Calibri" w:hAnsi="Calibri" w:cs="Calibri"/>
                                <w:color w:val="000000" w:themeColor="text1"/>
                                <w:sz w:val="21"/>
                                <w:szCs w:val="21"/>
                              </w:rPr>
                              <w:t xml:space="preserve"> à la </w:t>
                            </w:r>
                            <w:r w:rsidRPr="004A3B02">
                              <w:rPr>
                                <w:rFonts w:ascii="Calibri" w:hAnsi="Calibri" w:cs="Calibri"/>
                                <w:color w:val="000000" w:themeColor="text1"/>
                                <w:sz w:val="21"/>
                                <w:szCs w:val="21"/>
                              </w:rPr>
                              <w:t>charge de l’employeur.</w:t>
                            </w:r>
                          </w:p>
                          <w:p w:rsidR="00FE43A6" w:rsidRPr="004A3B02" w:rsidRDefault="00FE43A6" w:rsidP="00FE43A6">
                            <w:pPr>
                              <w:spacing w:after="0" w:line="240" w:lineRule="auto"/>
                              <w:jc w:val="both"/>
                              <w:rPr>
                                <w:rFonts w:ascii="Calibri" w:hAnsi="Calibri" w:cs="Calibri"/>
                                <w:color w:val="000000" w:themeColor="text1"/>
                                <w:sz w:val="21"/>
                                <w:szCs w:val="21"/>
                              </w:rPr>
                            </w:pPr>
                          </w:p>
                          <w:p w:rsidR="00B26F53" w:rsidRPr="004A3B02" w:rsidRDefault="00B26F53" w:rsidP="00484383">
                            <w:pPr>
                              <w:spacing w:after="0" w:line="240" w:lineRule="auto"/>
                              <w:jc w:val="both"/>
                              <w:rPr>
                                <w:rFonts w:ascii="Calibri" w:hAnsi="Calibri" w:cs="Calibri"/>
                                <w:color w:val="000000" w:themeColor="text1"/>
                                <w:sz w:val="21"/>
                                <w:szCs w:val="21"/>
                              </w:rPr>
                            </w:pPr>
                            <w:r w:rsidRPr="004A3B02">
                              <w:rPr>
                                <w:rFonts w:ascii="Calibri" w:hAnsi="Calibri" w:cs="Calibri"/>
                                <w:color w:val="000000" w:themeColor="text1"/>
                                <w:sz w:val="21"/>
                                <w:szCs w:val="21"/>
                              </w:rPr>
                              <w:t xml:space="preserve">La qualification d’agissement  sexiste se distingue de deux manières de celle </w:t>
                            </w:r>
                            <w:r w:rsidR="00E03587" w:rsidRPr="004A3B02">
                              <w:rPr>
                                <w:rFonts w:ascii="Calibri" w:hAnsi="Calibri" w:cs="Calibri"/>
                                <w:color w:val="000000" w:themeColor="text1"/>
                                <w:sz w:val="21"/>
                                <w:szCs w:val="21"/>
                              </w:rPr>
                              <w:t xml:space="preserve">de </w:t>
                            </w:r>
                            <w:r w:rsidRPr="004A3B02">
                              <w:rPr>
                                <w:rFonts w:ascii="Calibri" w:hAnsi="Calibri" w:cs="Calibri"/>
                                <w:color w:val="000000" w:themeColor="text1"/>
                                <w:sz w:val="21"/>
                                <w:szCs w:val="21"/>
                              </w:rPr>
                              <w:t>harcèlement sexuel en ce que :</w:t>
                            </w:r>
                          </w:p>
                          <w:p w:rsidR="00B26F53" w:rsidRPr="004A3B02" w:rsidRDefault="00B26F53" w:rsidP="00B26F53">
                            <w:pPr>
                              <w:pStyle w:val="Paragraphedeliste"/>
                              <w:numPr>
                                <w:ilvl w:val="0"/>
                                <w:numId w:val="15"/>
                              </w:numPr>
                              <w:spacing w:after="0" w:line="240" w:lineRule="auto"/>
                              <w:jc w:val="both"/>
                              <w:rPr>
                                <w:rFonts w:ascii="Calibri" w:hAnsi="Calibri" w:cs="Calibri"/>
                                <w:color w:val="000000" w:themeColor="text1"/>
                                <w:sz w:val="21"/>
                                <w:szCs w:val="21"/>
                              </w:rPr>
                            </w:pPr>
                            <w:r w:rsidRPr="004A3B02">
                              <w:rPr>
                                <w:rFonts w:ascii="Calibri" w:hAnsi="Calibri" w:cs="Calibri"/>
                                <w:color w:val="000000" w:themeColor="text1"/>
                                <w:sz w:val="21"/>
                                <w:szCs w:val="21"/>
                              </w:rPr>
                              <w:t>Les propos ou comportements n’ont pas besoin d’être répétés</w:t>
                            </w:r>
                            <w:r w:rsidR="00FE43A6" w:rsidRPr="004A3B02">
                              <w:rPr>
                                <w:rFonts w:ascii="Calibri" w:hAnsi="Calibri" w:cs="Calibri"/>
                                <w:color w:val="000000" w:themeColor="text1"/>
                                <w:sz w:val="21"/>
                                <w:szCs w:val="21"/>
                              </w:rPr>
                              <w:t> </w:t>
                            </w:r>
                            <w:r w:rsidRPr="004A3B02">
                              <w:rPr>
                                <w:rFonts w:ascii="Calibri" w:hAnsi="Calibri" w:cs="Calibri"/>
                                <w:color w:val="000000" w:themeColor="text1"/>
                                <w:sz w:val="21"/>
                                <w:szCs w:val="21"/>
                              </w:rPr>
                              <w:t>;</w:t>
                            </w:r>
                          </w:p>
                          <w:p w:rsidR="00B26F53" w:rsidRPr="004A3B02" w:rsidRDefault="00B26F53" w:rsidP="00B26F53">
                            <w:pPr>
                              <w:pStyle w:val="Paragraphedeliste"/>
                              <w:numPr>
                                <w:ilvl w:val="0"/>
                                <w:numId w:val="15"/>
                              </w:numPr>
                              <w:spacing w:after="0" w:line="240" w:lineRule="auto"/>
                              <w:jc w:val="both"/>
                              <w:rPr>
                                <w:rFonts w:ascii="Calibri" w:hAnsi="Calibri" w:cs="Calibri"/>
                                <w:color w:val="000000" w:themeColor="text1"/>
                                <w:sz w:val="21"/>
                                <w:szCs w:val="21"/>
                              </w:rPr>
                            </w:pPr>
                            <w:r w:rsidRPr="004A3B02">
                              <w:rPr>
                                <w:rFonts w:ascii="Calibri" w:hAnsi="Calibri" w:cs="Calibri"/>
                                <w:color w:val="000000" w:themeColor="text1"/>
                                <w:sz w:val="21"/>
                                <w:szCs w:val="21"/>
                              </w:rPr>
                              <w:t xml:space="preserve">La situation est en relation avec le sexe de la personne sans avoir forcément une connotation </w:t>
                            </w:r>
                            <w:r w:rsidR="00FE43A6" w:rsidRPr="004A3B02">
                              <w:rPr>
                                <w:rFonts w:ascii="Calibri" w:hAnsi="Calibri" w:cs="Calibri"/>
                                <w:color w:val="000000" w:themeColor="text1"/>
                                <w:sz w:val="21"/>
                                <w:szCs w:val="21"/>
                              </w:rPr>
                              <w:t>sexuelle.</w:t>
                            </w:r>
                          </w:p>
                          <w:p w:rsidR="00FE43A6" w:rsidRPr="004A3B02" w:rsidRDefault="00FE43A6" w:rsidP="00FE43A6">
                            <w:pPr>
                              <w:pStyle w:val="Paragraphedeliste"/>
                              <w:spacing w:after="0" w:line="240" w:lineRule="auto"/>
                              <w:jc w:val="both"/>
                              <w:rPr>
                                <w:rFonts w:ascii="Calibri" w:hAnsi="Calibri" w:cs="Calibri"/>
                                <w:color w:val="000000" w:themeColor="text1"/>
                                <w:sz w:val="21"/>
                                <w:szCs w:val="21"/>
                              </w:rPr>
                            </w:pPr>
                          </w:p>
                          <w:p w:rsidR="00FE43A6" w:rsidRDefault="005F517C" w:rsidP="00E14D22">
                            <w:pPr>
                              <w:spacing w:after="0" w:line="240" w:lineRule="auto"/>
                              <w:jc w:val="both"/>
                              <w:rPr>
                                <w:rFonts w:ascii="Calibri" w:hAnsi="Calibri" w:cs="Calibri"/>
                                <w:color w:val="000000" w:themeColor="text1"/>
                                <w:sz w:val="21"/>
                                <w:szCs w:val="21"/>
                              </w:rPr>
                            </w:pPr>
                            <w:r w:rsidRPr="004A3B02">
                              <w:rPr>
                                <w:rFonts w:ascii="Calibri" w:hAnsi="Calibri" w:cs="Calibri"/>
                                <w:color w:val="000000" w:themeColor="text1"/>
                                <w:sz w:val="21"/>
                                <w:szCs w:val="21"/>
                                <w:u w:val="single"/>
                              </w:rPr>
                              <w:t>Exemple 1</w:t>
                            </w:r>
                            <w:r w:rsidRPr="004A3B02">
                              <w:rPr>
                                <w:rFonts w:ascii="Calibri" w:hAnsi="Calibri" w:cs="Calibri"/>
                                <w:color w:val="000000" w:themeColor="text1"/>
                                <w:sz w:val="21"/>
                                <w:szCs w:val="21"/>
                              </w:rPr>
                              <w:t xml:space="preserve"> : </w:t>
                            </w:r>
                            <w:r w:rsidR="00E14D22" w:rsidRPr="004A3B02">
                              <w:rPr>
                                <w:rFonts w:ascii="Calibri" w:hAnsi="Calibri" w:cs="Calibri"/>
                                <w:color w:val="000000" w:themeColor="text1"/>
                                <w:sz w:val="21"/>
                                <w:szCs w:val="21"/>
                              </w:rPr>
                              <w:t>critiquer une</w:t>
                            </w:r>
                            <w:r w:rsidRPr="004A3B02">
                              <w:rPr>
                                <w:rFonts w:ascii="Calibri" w:hAnsi="Calibri" w:cs="Calibri"/>
                                <w:color w:val="000000" w:themeColor="text1"/>
                                <w:sz w:val="21"/>
                                <w:szCs w:val="21"/>
                              </w:rPr>
                              <w:t xml:space="preserve"> femme parce qu'elle n’est pas «féminine»</w:t>
                            </w:r>
                            <w:r w:rsidR="00E14D22" w:rsidRPr="004A3B02">
                              <w:rPr>
                                <w:rFonts w:ascii="Calibri" w:hAnsi="Calibri" w:cs="Calibri"/>
                                <w:color w:val="000000" w:themeColor="text1"/>
                                <w:sz w:val="21"/>
                                <w:szCs w:val="21"/>
                              </w:rPr>
                              <w:t xml:space="preserve"> (propos tels que «</w:t>
                            </w:r>
                            <w:r w:rsidR="00E14D22" w:rsidRPr="004A3B02">
                              <w:rPr>
                                <w:rFonts w:ascii="Calibri" w:hAnsi="Calibri" w:cs="Calibri"/>
                                <w:i/>
                                <w:color w:val="000000" w:themeColor="text1"/>
                                <w:sz w:val="21"/>
                                <w:szCs w:val="21"/>
                              </w:rPr>
                              <w:t> tu ne pourrais pas dire à ton mari de t’acheter des jupes</w:t>
                            </w:r>
                            <w:r w:rsidR="00E14D22" w:rsidRPr="004A3B02">
                              <w:rPr>
                                <w:rFonts w:ascii="Calibri" w:hAnsi="Calibri" w:cs="Calibri"/>
                                <w:color w:val="000000" w:themeColor="text1"/>
                                <w:sz w:val="21"/>
                                <w:szCs w:val="21"/>
                              </w:rPr>
                              <w:t>»)</w:t>
                            </w:r>
                            <w:r w:rsidRPr="004A3B02">
                              <w:rPr>
                                <w:rFonts w:ascii="Calibri" w:hAnsi="Calibri" w:cs="Calibri"/>
                                <w:color w:val="000000" w:themeColor="text1"/>
                                <w:sz w:val="21"/>
                                <w:szCs w:val="21"/>
                              </w:rPr>
                              <w:t xml:space="preserve">, ou </w:t>
                            </w:r>
                            <w:r w:rsidR="00E14D22" w:rsidRPr="004A3B02">
                              <w:rPr>
                                <w:rFonts w:ascii="Calibri" w:hAnsi="Calibri" w:cs="Calibri"/>
                                <w:color w:val="000000" w:themeColor="text1"/>
                                <w:sz w:val="21"/>
                                <w:szCs w:val="21"/>
                              </w:rPr>
                              <w:t>d’</w:t>
                            </w:r>
                            <w:r w:rsidRPr="004A3B02">
                              <w:rPr>
                                <w:rFonts w:ascii="Calibri" w:hAnsi="Calibri" w:cs="Calibri"/>
                                <w:color w:val="000000" w:themeColor="text1"/>
                                <w:sz w:val="21"/>
                                <w:szCs w:val="21"/>
                              </w:rPr>
                              <w:t xml:space="preserve">un homme </w:t>
                            </w:r>
                            <w:r w:rsidR="00E14D22" w:rsidRPr="004A3B02">
                              <w:rPr>
                                <w:rFonts w:ascii="Calibri" w:hAnsi="Calibri" w:cs="Calibri"/>
                                <w:color w:val="000000" w:themeColor="text1"/>
                                <w:sz w:val="21"/>
                                <w:szCs w:val="21"/>
                              </w:rPr>
                              <w:t>qu’il n’est pas «viri</w:t>
                            </w:r>
                            <w:r w:rsidR="00E03587" w:rsidRPr="004A3B02">
                              <w:rPr>
                                <w:rFonts w:ascii="Calibri" w:hAnsi="Calibri" w:cs="Calibri"/>
                                <w:color w:val="000000" w:themeColor="text1"/>
                                <w:sz w:val="21"/>
                                <w:szCs w:val="21"/>
                              </w:rPr>
                              <w:t>l</w:t>
                            </w:r>
                            <w:r w:rsidR="00E14D22" w:rsidRPr="004A3B02">
                              <w:rPr>
                                <w:rFonts w:ascii="Calibri" w:hAnsi="Calibri" w:cs="Calibri"/>
                                <w:color w:val="000000" w:themeColor="text1"/>
                                <w:sz w:val="21"/>
                                <w:szCs w:val="21"/>
                              </w:rPr>
                              <w:t>»</w:t>
                            </w:r>
                            <w:r w:rsidR="00E14D22">
                              <w:rPr>
                                <w:rFonts w:ascii="Calibri" w:hAnsi="Calibri" w:cs="Calibri"/>
                                <w:color w:val="000000" w:themeColor="text1"/>
                                <w:sz w:val="21"/>
                                <w:szCs w:val="21"/>
                              </w:rPr>
                              <w:t xml:space="preserve"> (« </w:t>
                            </w:r>
                            <w:r w:rsidR="00E14D22" w:rsidRPr="00E14D22">
                              <w:rPr>
                                <w:rFonts w:ascii="Calibri" w:hAnsi="Calibri" w:cs="Calibri"/>
                                <w:i/>
                                <w:color w:val="000000" w:themeColor="text1"/>
                                <w:sz w:val="21"/>
                                <w:szCs w:val="21"/>
                              </w:rPr>
                              <w:t xml:space="preserve">tu devrais t’inscrire dans une salle de gym, pour ressembler à un homme, un vrai ! </w:t>
                            </w:r>
                            <w:r w:rsidR="00E14D22">
                              <w:rPr>
                                <w:rFonts w:ascii="Calibri" w:hAnsi="Calibri" w:cs="Calibri"/>
                                <w:color w:val="000000" w:themeColor="text1"/>
                                <w:sz w:val="21"/>
                                <w:szCs w:val="21"/>
                              </w:rPr>
                              <w:t>»)</w:t>
                            </w:r>
                          </w:p>
                          <w:p w:rsidR="00E14D22" w:rsidRPr="00FE43A6" w:rsidRDefault="00E14D22" w:rsidP="00E14D22">
                            <w:pPr>
                              <w:spacing w:after="0" w:line="240" w:lineRule="auto"/>
                              <w:jc w:val="both"/>
                              <w:rPr>
                                <w:rFonts w:ascii="Calibri" w:hAnsi="Calibri" w:cs="Calibri"/>
                                <w:color w:val="000000" w:themeColor="text1"/>
                                <w:sz w:val="21"/>
                                <w:szCs w:val="21"/>
                              </w:rPr>
                            </w:pPr>
                          </w:p>
                          <w:p w:rsidR="00E14D22" w:rsidRPr="00FE43A6" w:rsidRDefault="00E14D22" w:rsidP="00FE43A6">
                            <w:pPr>
                              <w:spacing w:after="0" w:line="240" w:lineRule="auto"/>
                              <w:jc w:val="both"/>
                              <w:rPr>
                                <w:rFonts w:ascii="Calibri" w:hAnsi="Calibri" w:cs="Calibri"/>
                                <w:color w:val="000000" w:themeColor="text1"/>
                                <w:sz w:val="21"/>
                                <w:szCs w:val="21"/>
                              </w:rPr>
                            </w:pPr>
                            <w:r w:rsidRPr="00E14D22">
                              <w:rPr>
                                <w:rFonts w:ascii="Calibri" w:hAnsi="Calibri" w:cs="Calibri"/>
                                <w:color w:val="000000" w:themeColor="text1"/>
                                <w:sz w:val="21"/>
                                <w:szCs w:val="21"/>
                                <w:u w:val="single"/>
                              </w:rPr>
                              <w:t>Exemple 2</w:t>
                            </w:r>
                            <w:r>
                              <w:rPr>
                                <w:rFonts w:ascii="Calibri" w:hAnsi="Calibri" w:cs="Calibri"/>
                                <w:color w:val="000000" w:themeColor="text1"/>
                                <w:sz w:val="21"/>
                                <w:szCs w:val="21"/>
                              </w:rPr>
                              <w:t> : user de surnoms ou commentaires humiliants à raison du sexe (« blondasses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42" style="position:absolute;margin-left:339.75pt;margin-top:8.85pt;width:231pt;height:483.75pt;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" fillcolor="white [3201]" strokecolor="#4f81bd [3204]" strokeweight="2pt">
                <v:path arrowok="t"/>
                <v:textbox>
                  <w:txbxContent>
                    <w:p w:rsidR="00BF1824" w:rsidRPr="003010CC" w:rsidRDefault="003010CC" w:rsidP="00484383">
                      <w:pPr>
                        <w:spacing w:after="0" w:line="240" w:lineRule="auto"/>
                        <w:jc w:val="center"/>
                        <w:rPr>
                          <w:rFonts w:ascii="Arial Black" w:hAnsi="Arial Black" w:cstheme="minorHAnsi"/>
                          <w:b/>
                          <w:color w:val="1F497D" w:themeColor="text2"/>
                          <w:sz w:val="24"/>
                          <w:szCs w:val="21"/>
                        </w:rPr>
                      </w:pPr>
                      <w:r w:rsidRPr="003010CC">
                        <w:rPr>
                          <w:rFonts w:ascii="Arial Black" w:hAnsi="Arial Black" w:cstheme="minorHAnsi"/>
                          <w:b/>
                          <w:color w:val="1F497D" w:themeColor="text2"/>
                          <w:sz w:val="24"/>
                          <w:szCs w:val="21"/>
                        </w:rPr>
                        <w:t>Focus sur les « agissements sexistes »</w:t>
                      </w:r>
                    </w:p>
                    <w:p w:rsidR="00BF1824" w:rsidRPr="00B64EC3" w:rsidRDefault="00BF1824" w:rsidP="00484383">
                      <w:pPr>
                        <w:spacing w:after="0" w:line="240" w:lineRule="auto"/>
                        <w:jc w:val="center"/>
                        <w:rPr>
                          <w:rFonts w:ascii="Arial Black" w:hAnsi="Arial Black" w:cstheme="minorHAnsi"/>
                          <w:b/>
                          <w:color w:val="000000" w:themeColor="text1"/>
                          <w:sz w:val="24"/>
                          <w:szCs w:val="21"/>
                        </w:rPr>
                      </w:pPr>
                    </w:p>
                    <w:p w:rsidR="003010CC" w:rsidRDefault="00B26F53" w:rsidP="003010CC">
                      <w:pPr>
                        <w:spacing w:after="0" w:line="240" w:lineRule="auto"/>
                        <w:jc w:val="both"/>
                        <w:rPr>
                          <w:rFonts w:ascii="Calibri" w:hAnsi="Calibri" w:cs="Calibri"/>
                          <w:color w:val="000000" w:themeColor="text1"/>
                          <w:sz w:val="21"/>
                          <w:szCs w:val="21"/>
                        </w:rPr>
                      </w:pPr>
                      <w:r>
                        <w:rPr>
                          <w:rFonts w:ascii="Calibri" w:hAnsi="Calibri" w:cs="Calibri"/>
                          <w:color w:val="000000" w:themeColor="text1"/>
                          <w:sz w:val="21"/>
                          <w:szCs w:val="21"/>
                        </w:rPr>
                        <w:t>Selon l’</w:t>
                      </w:r>
                      <w:r w:rsidRPr="00B26F53">
                        <w:rPr>
                          <w:rFonts w:ascii="Calibri" w:hAnsi="Calibri" w:cs="Calibri"/>
                          <w:color w:val="000000" w:themeColor="text1"/>
                          <w:sz w:val="21"/>
                          <w:szCs w:val="21"/>
                        </w:rPr>
                        <w:t>Article L1142-2-1</w:t>
                      </w:r>
                      <w:r>
                        <w:rPr>
                          <w:rFonts w:ascii="Calibri" w:hAnsi="Calibri" w:cs="Calibri"/>
                          <w:color w:val="000000" w:themeColor="text1"/>
                          <w:sz w:val="21"/>
                          <w:szCs w:val="21"/>
                        </w:rPr>
                        <w:t xml:space="preserve"> du code du travail, </w:t>
                      </w:r>
                      <w:r w:rsidRPr="00B26F53">
                        <w:rPr>
                          <w:rFonts w:ascii="Calibri" w:hAnsi="Calibri" w:cs="Calibri"/>
                          <w:i/>
                          <w:color w:val="000000" w:themeColor="text1"/>
                          <w:sz w:val="21"/>
                          <w:szCs w:val="21"/>
                        </w:rPr>
                        <w:t>« </w:t>
                      </w:r>
                      <w:r>
                        <w:rPr>
                          <w:rFonts w:ascii="Calibri" w:hAnsi="Calibri" w:cs="Calibri"/>
                          <w:i/>
                          <w:color w:val="000000" w:themeColor="text1"/>
                          <w:sz w:val="21"/>
                          <w:szCs w:val="21"/>
                        </w:rPr>
                        <w:t>n</w:t>
                      </w:r>
                      <w:r w:rsidRPr="00B26F53">
                        <w:rPr>
                          <w:rFonts w:ascii="Calibri" w:hAnsi="Calibri" w:cs="Calibri"/>
                          <w:i/>
                          <w:color w:val="000000" w:themeColor="text1"/>
                          <w:sz w:val="21"/>
                          <w:szCs w:val="21"/>
                        </w:rPr>
                        <w:t xml:space="preserve">ul ne doit subir d'agissement sexiste, défini comme </w:t>
                      </w:r>
                      <w:r w:rsidRPr="00B26F53">
                        <w:rPr>
                          <w:rFonts w:ascii="Calibri" w:hAnsi="Calibri" w:cs="Calibri"/>
                          <w:b/>
                          <w:i/>
                          <w:color w:val="000000" w:themeColor="text1"/>
                          <w:sz w:val="21"/>
                          <w:szCs w:val="21"/>
                        </w:rPr>
                        <w:t>tout agissement lié au sexe d'une personne</w:t>
                      </w:r>
                      <w:r w:rsidRPr="00B26F53">
                        <w:rPr>
                          <w:rFonts w:ascii="Calibri" w:hAnsi="Calibri" w:cs="Calibri"/>
                          <w:i/>
                          <w:color w:val="000000" w:themeColor="text1"/>
                          <w:sz w:val="21"/>
                          <w:szCs w:val="21"/>
                        </w:rPr>
                        <w:t xml:space="preserve">, ayant pour objet ou pour effet de porter </w:t>
                      </w:r>
                      <w:r w:rsidRPr="00B26F53">
                        <w:rPr>
                          <w:rFonts w:ascii="Calibri" w:hAnsi="Calibri" w:cs="Calibri"/>
                          <w:b/>
                          <w:i/>
                          <w:color w:val="000000" w:themeColor="text1"/>
                          <w:sz w:val="21"/>
                          <w:szCs w:val="21"/>
                        </w:rPr>
                        <w:t>atteinte à sa dignité</w:t>
                      </w:r>
                      <w:r w:rsidRPr="00B26F53">
                        <w:rPr>
                          <w:rFonts w:ascii="Calibri" w:hAnsi="Calibri" w:cs="Calibri"/>
                          <w:i/>
                          <w:color w:val="000000" w:themeColor="text1"/>
                          <w:sz w:val="21"/>
                          <w:szCs w:val="21"/>
                        </w:rPr>
                        <w:t xml:space="preserve"> ou de </w:t>
                      </w:r>
                      <w:r w:rsidRPr="00B26F53">
                        <w:rPr>
                          <w:rFonts w:ascii="Calibri" w:hAnsi="Calibri" w:cs="Calibri"/>
                          <w:b/>
                          <w:i/>
                          <w:color w:val="000000" w:themeColor="text1"/>
                          <w:sz w:val="21"/>
                          <w:szCs w:val="21"/>
                        </w:rPr>
                        <w:t>créer un environnement intimidant</w:t>
                      </w:r>
                      <w:r w:rsidRPr="00B26F53">
                        <w:rPr>
                          <w:rFonts w:ascii="Calibri" w:hAnsi="Calibri" w:cs="Calibri"/>
                          <w:i/>
                          <w:color w:val="000000" w:themeColor="text1"/>
                          <w:sz w:val="21"/>
                          <w:szCs w:val="21"/>
                        </w:rPr>
                        <w:t>, hostile, dégradant, humiliant ou offensant</w:t>
                      </w:r>
                      <w:r>
                        <w:rPr>
                          <w:rFonts w:ascii="Calibri" w:hAnsi="Calibri" w:cs="Calibri"/>
                          <w:color w:val="000000" w:themeColor="text1"/>
                          <w:sz w:val="21"/>
                          <w:szCs w:val="21"/>
                        </w:rPr>
                        <w:t>».</w:t>
                      </w:r>
                    </w:p>
                    <w:p w:rsidR="003010CC" w:rsidRDefault="003010CC" w:rsidP="00484383">
                      <w:pPr>
                        <w:spacing w:after="0" w:line="240" w:lineRule="auto"/>
                        <w:jc w:val="both"/>
                        <w:rPr>
                          <w:rFonts w:ascii="Calibri" w:hAnsi="Calibri" w:cs="Calibri"/>
                          <w:color w:val="000000" w:themeColor="text1"/>
                          <w:sz w:val="21"/>
                          <w:szCs w:val="21"/>
                        </w:rPr>
                      </w:pPr>
                    </w:p>
                    <w:p w:rsidR="00FE43A6" w:rsidRDefault="00FE43A6" w:rsidP="00FE43A6">
                      <w:pPr>
                        <w:spacing w:after="0" w:line="240" w:lineRule="auto"/>
                        <w:jc w:val="both"/>
                        <w:rPr>
                          <w:rFonts w:ascii="Calibri" w:hAnsi="Calibri" w:cs="Calibri"/>
                          <w:color w:val="000000" w:themeColor="text1"/>
                          <w:sz w:val="21"/>
                          <w:szCs w:val="21"/>
                        </w:rPr>
                      </w:pPr>
                      <w:r w:rsidRPr="00FE43A6">
                        <w:rPr>
                          <w:rFonts w:ascii="Calibri" w:hAnsi="Calibri" w:cs="Calibri"/>
                          <w:color w:val="000000" w:themeColor="text1"/>
                          <w:sz w:val="21"/>
                          <w:szCs w:val="21"/>
                        </w:rPr>
                        <w:t>Désormais, le règ</w:t>
                      </w:r>
                      <w:r>
                        <w:rPr>
                          <w:rFonts w:ascii="Calibri" w:hAnsi="Calibri" w:cs="Calibri"/>
                          <w:color w:val="000000" w:themeColor="text1"/>
                          <w:sz w:val="21"/>
                          <w:szCs w:val="21"/>
                        </w:rPr>
                        <w:t xml:space="preserve">lement intérieur doit rappeler </w:t>
                      </w:r>
                      <w:r w:rsidRPr="00FE43A6">
                        <w:rPr>
                          <w:rFonts w:ascii="Calibri" w:hAnsi="Calibri" w:cs="Calibri"/>
                          <w:color w:val="000000" w:themeColor="text1"/>
                          <w:sz w:val="21"/>
                          <w:szCs w:val="21"/>
                        </w:rPr>
                        <w:t xml:space="preserve"> </w:t>
                      </w:r>
                      <w:r>
                        <w:rPr>
                          <w:rFonts w:ascii="Calibri" w:hAnsi="Calibri" w:cs="Calibri"/>
                          <w:color w:val="000000" w:themeColor="text1"/>
                          <w:sz w:val="21"/>
                          <w:szCs w:val="21"/>
                        </w:rPr>
                        <w:t xml:space="preserve">les dispositions légales prohibant les agissements sexistes. </w:t>
                      </w:r>
                    </w:p>
                    <w:p w:rsidR="00FE43A6" w:rsidRPr="004A3B02" w:rsidRDefault="00FE43A6" w:rsidP="00FE43A6">
                      <w:pPr>
                        <w:spacing w:after="0" w:line="240" w:lineRule="auto"/>
                        <w:jc w:val="both"/>
                        <w:rPr>
                          <w:rFonts w:ascii="Calibri" w:hAnsi="Calibri" w:cs="Calibri"/>
                          <w:color w:val="000000" w:themeColor="text1"/>
                          <w:sz w:val="21"/>
                          <w:szCs w:val="21"/>
                        </w:rPr>
                      </w:pPr>
                      <w:r w:rsidRPr="00FE43A6">
                        <w:rPr>
                          <w:rFonts w:ascii="Calibri" w:hAnsi="Calibri" w:cs="Calibri"/>
                          <w:color w:val="000000" w:themeColor="text1"/>
                          <w:sz w:val="21"/>
                          <w:szCs w:val="21"/>
                        </w:rPr>
                        <w:t>De  plus,  la  prévention  des  agissements  sexistes  a  été  intégrée  aux  principes généraux de la prévention</w:t>
                      </w:r>
                      <w:r>
                        <w:rPr>
                          <w:rFonts w:ascii="Calibri" w:hAnsi="Calibri" w:cs="Calibri"/>
                          <w:color w:val="000000" w:themeColor="text1"/>
                          <w:sz w:val="21"/>
                          <w:szCs w:val="21"/>
                        </w:rPr>
                        <w:t xml:space="preserve"> à la </w:t>
                      </w:r>
                      <w:r w:rsidRPr="004A3B02">
                        <w:rPr>
                          <w:rFonts w:ascii="Calibri" w:hAnsi="Calibri" w:cs="Calibri"/>
                          <w:color w:val="000000" w:themeColor="text1"/>
                          <w:sz w:val="21"/>
                          <w:szCs w:val="21"/>
                        </w:rPr>
                        <w:t>charge de l’employeur.</w:t>
                      </w:r>
                    </w:p>
                    <w:p w:rsidR="00FE43A6" w:rsidRPr="004A3B02" w:rsidRDefault="00FE43A6" w:rsidP="00FE43A6">
                      <w:pPr>
                        <w:spacing w:after="0" w:line="240" w:lineRule="auto"/>
                        <w:jc w:val="both"/>
                        <w:rPr>
                          <w:rFonts w:ascii="Calibri" w:hAnsi="Calibri" w:cs="Calibri"/>
                          <w:color w:val="000000" w:themeColor="text1"/>
                          <w:sz w:val="21"/>
                          <w:szCs w:val="21"/>
                        </w:rPr>
                      </w:pPr>
                    </w:p>
                    <w:p w:rsidR="00B26F53" w:rsidRPr="004A3B02" w:rsidRDefault="00B26F53" w:rsidP="00484383">
                      <w:pPr>
                        <w:spacing w:after="0" w:line="240" w:lineRule="auto"/>
                        <w:jc w:val="both"/>
                        <w:rPr>
                          <w:rFonts w:ascii="Calibri" w:hAnsi="Calibri" w:cs="Calibri"/>
                          <w:color w:val="000000" w:themeColor="text1"/>
                          <w:sz w:val="21"/>
                          <w:szCs w:val="21"/>
                        </w:rPr>
                      </w:pPr>
                      <w:r w:rsidRPr="004A3B02">
                        <w:rPr>
                          <w:rFonts w:ascii="Calibri" w:hAnsi="Calibri" w:cs="Calibri"/>
                          <w:color w:val="000000" w:themeColor="text1"/>
                          <w:sz w:val="21"/>
                          <w:szCs w:val="21"/>
                        </w:rPr>
                        <w:t xml:space="preserve">La qualification d’agissement  sexiste se distingue de deux manières de celle </w:t>
                      </w:r>
                      <w:r w:rsidR="00E03587" w:rsidRPr="004A3B02">
                        <w:rPr>
                          <w:rFonts w:ascii="Calibri" w:hAnsi="Calibri" w:cs="Calibri"/>
                          <w:color w:val="000000" w:themeColor="text1"/>
                          <w:sz w:val="21"/>
                          <w:szCs w:val="21"/>
                        </w:rPr>
                        <w:t xml:space="preserve">de </w:t>
                      </w:r>
                      <w:r w:rsidRPr="004A3B02">
                        <w:rPr>
                          <w:rFonts w:ascii="Calibri" w:hAnsi="Calibri" w:cs="Calibri"/>
                          <w:color w:val="000000" w:themeColor="text1"/>
                          <w:sz w:val="21"/>
                          <w:szCs w:val="21"/>
                        </w:rPr>
                        <w:t>harcèlement sexuel en ce que :</w:t>
                      </w:r>
                    </w:p>
                    <w:p w:rsidR="00B26F53" w:rsidRPr="004A3B02" w:rsidRDefault="00B26F53" w:rsidP="00B26F53">
                      <w:pPr>
                        <w:pStyle w:val="ListParagraph"/>
                        <w:numPr>
                          <w:ilvl w:val="0"/>
                          <w:numId w:val="15"/>
                        </w:numPr>
                        <w:spacing w:after="0" w:line="240" w:lineRule="auto"/>
                        <w:jc w:val="both"/>
                        <w:rPr>
                          <w:rFonts w:ascii="Calibri" w:hAnsi="Calibri" w:cs="Calibri"/>
                          <w:color w:val="000000" w:themeColor="text1"/>
                          <w:sz w:val="21"/>
                          <w:szCs w:val="21"/>
                        </w:rPr>
                      </w:pPr>
                      <w:r w:rsidRPr="004A3B02">
                        <w:rPr>
                          <w:rFonts w:ascii="Calibri" w:hAnsi="Calibri" w:cs="Calibri"/>
                          <w:color w:val="000000" w:themeColor="text1"/>
                          <w:sz w:val="21"/>
                          <w:szCs w:val="21"/>
                        </w:rPr>
                        <w:t>Les propos ou comportements n’ont pas besoin d’être répétés</w:t>
                      </w:r>
                      <w:r w:rsidR="00FE43A6" w:rsidRPr="004A3B02">
                        <w:rPr>
                          <w:rFonts w:ascii="Calibri" w:hAnsi="Calibri" w:cs="Calibri"/>
                          <w:color w:val="000000" w:themeColor="text1"/>
                          <w:sz w:val="21"/>
                          <w:szCs w:val="21"/>
                        </w:rPr>
                        <w:t> </w:t>
                      </w:r>
                      <w:r w:rsidRPr="004A3B02">
                        <w:rPr>
                          <w:rFonts w:ascii="Calibri" w:hAnsi="Calibri" w:cs="Calibri"/>
                          <w:color w:val="000000" w:themeColor="text1"/>
                          <w:sz w:val="21"/>
                          <w:szCs w:val="21"/>
                        </w:rPr>
                        <w:t>;</w:t>
                      </w:r>
                    </w:p>
                    <w:p w:rsidR="00B26F53" w:rsidRPr="004A3B02" w:rsidRDefault="00B26F53" w:rsidP="00B26F53">
                      <w:pPr>
                        <w:pStyle w:val="ListParagraph"/>
                        <w:numPr>
                          <w:ilvl w:val="0"/>
                          <w:numId w:val="15"/>
                        </w:numPr>
                        <w:spacing w:after="0" w:line="240" w:lineRule="auto"/>
                        <w:jc w:val="both"/>
                        <w:rPr>
                          <w:rFonts w:ascii="Calibri" w:hAnsi="Calibri" w:cs="Calibri"/>
                          <w:color w:val="000000" w:themeColor="text1"/>
                          <w:sz w:val="21"/>
                          <w:szCs w:val="21"/>
                        </w:rPr>
                      </w:pPr>
                      <w:r w:rsidRPr="004A3B02">
                        <w:rPr>
                          <w:rFonts w:ascii="Calibri" w:hAnsi="Calibri" w:cs="Calibri"/>
                          <w:color w:val="000000" w:themeColor="text1"/>
                          <w:sz w:val="21"/>
                          <w:szCs w:val="21"/>
                        </w:rPr>
                        <w:t xml:space="preserve">La situation est en relation avec le sexe de la personne sans avoir forcément une connotation </w:t>
                      </w:r>
                      <w:r w:rsidR="00FE43A6" w:rsidRPr="004A3B02">
                        <w:rPr>
                          <w:rFonts w:ascii="Calibri" w:hAnsi="Calibri" w:cs="Calibri"/>
                          <w:color w:val="000000" w:themeColor="text1"/>
                          <w:sz w:val="21"/>
                          <w:szCs w:val="21"/>
                        </w:rPr>
                        <w:t>sexuelle.</w:t>
                      </w:r>
                    </w:p>
                    <w:p w:rsidR="00FE43A6" w:rsidRPr="004A3B02" w:rsidRDefault="00FE43A6" w:rsidP="00FE43A6">
                      <w:pPr>
                        <w:pStyle w:val="ListParagraph"/>
                        <w:spacing w:after="0" w:line="240" w:lineRule="auto"/>
                        <w:jc w:val="both"/>
                        <w:rPr>
                          <w:rFonts w:ascii="Calibri" w:hAnsi="Calibri" w:cs="Calibri"/>
                          <w:color w:val="000000" w:themeColor="text1"/>
                          <w:sz w:val="21"/>
                          <w:szCs w:val="21"/>
                        </w:rPr>
                      </w:pPr>
                    </w:p>
                    <w:p w:rsidR="00FE43A6" w:rsidRDefault="005F517C" w:rsidP="00E14D22">
                      <w:pPr>
                        <w:spacing w:after="0" w:line="240" w:lineRule="auto"/>
                        <w:jc w:val="both"/>
                        <w:rPr>
                          <w:rFonts w:ascii="Calibri" w:hAnsi="Calibri" w:cs="Calibri"/>
                          <w:color w:val="000000" w:themeColor="text1"/>
                          <w:sz w:val="21"/>
                          <w:szCs w:val="21"/>
                        </w:rPr>
                      </w:pPr>
                      <w:r w:rsidRPr="004A3B02">
                        <w:rPr>
                          <w:rFonts w:ascii="Calibri" w:hAnsi="Calibri" w:cs="Calibri"/>
                          <w:color w:val="000000" w:themeColor="text1"/>
                          <w:sz w:val="21"/>
                          <w:szCs w:val="21"/>
                          <w:u w:val="single"/>
                        </w:rPr>
                        <w:t>Exemple 1</w:t>
                      </w:r>
                      <w:r w:rsidRPr="004A3B02">
                        <w:rPr>
                          <w:rFonts w:ascii="Calibri" w:hAnsi="Calibri" w:cs="Calibri"/>
                          <w:color w:val="000000" w:themeColor="text1"/>
                          <w:sz w:val="21"/>
                          <w:szCs w:val="21"/>
                        </w:rPr>
                        <w:t xml:space="preserve"> : </w:t>
                      </w:r>
                      <w:r w:rsidR="00E14D22" w:rsidRPr="004A3B02">
                        <w:rPr>
                          <w:rFonts w:ascii="Calibri" w:hAnsi="Calibri" w:cs="Calibri"/>
                          <w:color w:val="000000" w:themeColor="text1"/>
                          <w:sz w:val="21"/>
                          <w:szCs w:val="21"/>
                        </w:rPr>
                        <w:t>critiquer une</w:t>
                      </w:r>
                      <w:r w:rsidRPr="004A3B02">
                        <w:rPr>
                          <w:rFonts w:ascii="Calibri" w:hAnsi="Calibri" w:cs="Calibri"/>
                          <w:color w:val="000000" w:themeColor="text1"/>
                          <w:sz w:val="21"/>
                          <w:szCs w:val="21"/>
                        </w:rPr>
                        <w:t xml:space="preserve"> femme parce qu'elle n’est pas «féminine»</w:t>
                      </w:r>
                      <w:r w:rsidR="00E14D22" w:rsidRPr="004A3B02">
                        <w:rPr>
                          <w:rFonts w:ascii="Calibri" w:hAnsi="Calibri" w:cs="Calibri"/>
                          <w:color w:val="000000" w:themeColor="text1"/>
                          <w:sz w:val="21"/>
                          <w:szCs w:val="21"/>
                        </w:rPr>
                        <w:t xml:space="preserve"> (propos tels que «</w:t>
                      </w:r>
                      <w:r w:rsidR="00E14D22" w:rsidRPr="004A3B02">
                        <w:rPr>
                          <w:rFonts w:ascii="Calibri" w:hAnsi="Calibri" w:cs="Calibri"/>
                          <w:i/>
                          <w:color w:val="000000" w:themeColor="text1"/>
                          <w:sz w:val="21"/>
                          <w:szCs w:val="21"/>
                        </w:rPr>
                        <w:t> tu ne pourrais pas dire à ton mari de t’acheter des jupes</w:t>
                      </w:r>
                      <w:r w:rsidR="00E14D22" w:rsidRPr="004A3B02">
                        <w:rPr>
                          <w:rFonts w:ascii="Calibri" w:hAnsi="Calibri" w:cs="Calibri"/>
                          <w:color w:val="000000" w:themeColor="text1"/>
                          <w:sz w:val="21"/>
                          <w:szCs w:val="21"/>
                        </w:rPr>
                        <w:t>»)</w:t>
                      </w:r>
                      <w:r w:rsidRPr="004A3B02">
                        <w:rPr>
                          <w:rFonts w:ascii="Calibri" w:hAnsi="Calibri" w:cs="Calibri"/>
                          <w:color w:val="000000" w:themeColor="text1"/>
                          <w:sz w:val="21"/>
                          <w:szCs w:val="21"/>
                        </w:rPr>
                        <w:t xml:space="preserve">, ou </w:t>
                      </w:r>
                      <w:r w:rsidR="00E14D22" w:rsidRPr="004A3B02">
                        <w:rPr>
                          <w:rFonts w:ascii="Calibri" w:hAnsi="Calibri" w:cs="Calibri"/>
                          <w:color w:val="000000" w:themeColor="text1"/>
                          <w:sz w:val="21"/>
                          <w:szCs w:val="21"/>
                        </w:rPr>
                        <w:t>d’</w:t>
                      </w:r>
                      <w:r w:rsidRPr="004A3B02">
                        <w:rPr>
                          <w:rFonts w:ascii="Calibri" w:hAnsi="Calibri" w:cs="Calibri"/>
                          <w:color w:val="000000" w:themeColor="text1"/>
                          <w:sz w:val="21"/>
                          <w:szCs w:val="21"/>
                        </w:rPr>
                        <w:t xml:space="preserve">un homme </w:t>
                      </w:r>
                      <w:r w:rsidR="00E14D22" w:rsidRPr="004A3B02">
                        <w:rPr>
                          <w:rFonts w:ascii="Calibri" w:hAnsi="Calibri" w:cs="Calibri"/>
                          <w:color w:val="000000" w:themeColor="text1"/>
                          <w:sz w:val="21"/>
                          <w:szCs w:val="21"/>
                        </w:rPr>
                        <w:t>qu’il n’est pas «viri</w:t>
                      </w:r>
                      <w:r w:rsidR="00E03587" w:rsidRPr="004A3B02">
                        <w:rPr>
                          <w:rFonts w:ascii="Calibri" w:hAnsi="Calibri" w:cs="Calibri"/>
                          <w:color w:val="000000" w:themeColor="text1"/>
                          <w:sz w:val="21"/>
                          <w:szCs w:val="21"/>
                        </w:rPr>
                        <w:t>l</w:t>
                      </w:r>
                      <w:r w:rsidR="00E14D22" w:rsidRPr="004A3B02">
                        <w:rPr>
                          <w:rFonts w:ascii="Calibri" w:hAnsi="Calibri" w:cs="Calibri"/>
                          <w:color w:val="000000" w:themeColor="text1"/>
                          <w:sz w:val="21"/>
                          <w:szCs w:val="21"/>
                        </w:rPr>
                        <w:t>»</w:t>
                      </w:r>
                      <w:r w:rsidR="00E14D22">
                        <w:rPr>
                          <w:rFonts w:ascii="Calibri" w:hAnsi="Calibri" w:cs="Calibri"/>
                          <w:color w:val="000000" w:themeColor="text1"/>
                          <w:sz w:val="21"/>
                          <w:szCs w:val="21"/>
                        </w:rPr>
                        <w:t xml:space="preserve"> (« </w:t>
                      </w:r>
                      <w:r w:rsidR="00E14D22" w:rsidRPr="00E14D22">
                        <w:rPr>
                          <w:rFonts w:ascii="Calibri" w:hAnsi="Calibri" w:cs="Calibri"/>
                          <w:i/>
                          <w:color w:val="000000" w:themeColor="text1"/>
                          <w:sz w:val="21"/>
                          <w:szCs w:val="21"/>
                        </w:rPr>
                        <w:t xml:space="preserve">tu devrais t’inscrire dans une salle de gym, pour ressembler à un homme, un vrai ! </w:t>
                      </w:r>
                      <w:r w:rsidR="00E14D22">
                        <w:rPr>
                          <w:rFonts w:ascii="Calibri" w:hAnsi="Calibri" w:cs="Calibri"/>
                          <w:color w:val="000000" w:themeColor="text1"/>
                          <w:sz w:val="21"/>
                          <w:szCs w:val="21"/>
                        </w:rPr>
                        <w:t>»)</w:t>
                      </w:r>
                    </w:p>
                    <w:p w:rsidR="00E14D22" w:rsidRPr="00FE43A6" w:rsidRDefault="00E14D22" w:rsidP="00E14D22">
                      <w:pPr>
                        <w:spacing w:after="0" w:line="240" w:lineRule="auto"/>
                        <w:jc w:val="both"/>
                        <w:rPr>
                          <w:rFonts w:ascii="Calibri" w:hAnsi="Calibri" w:cs="Calibri"/>
                          <w:color w:val="000000" w:themeColor="text1"/>
                          <w:sz w:val="21"/>
                          <w:szCs w:val="21"/>
                        </w:rPr>
                      </w:pPr>
                    </w:p>
                    <w:p w:rsidR="00E14D22" w:rsidRPr="00FE43A6" w:rsidRDefault="00E14D22" w:rsidP="00FE43A6">
                      <w:pPr>
                        <w:spacing w:after="0" w:line="240" w:lineRule="auto"/>
                        <w:jc w:val="both"/>
                        <w:rPr>
                          <w:rFonts w:ascii="Calibri" w:hAnsi="Calibri" w:cs="Calibri"/>
                          <w:color w:val="000000" w:themeColor="text1"/>
                          <w:sz w:val="21"/>
                          <w:szCs w:val="21"/>
                        </w:rPr>
                      </w:pPr>
                      <w:r w:rsidRPr="00E14D22">
                        <w:rPr>
                          <w:rFonts w:ascii="Calibri" w:hAnsi="Calibri" w:cs="Calibri"/>
                          <w:color w:val="000000" w:themeColor="text1"/>
                          <w:sz w:val="21"/>
                          <w:szCs w:val="21"/>
                          <w:u w:val="single"/>
                        </w:rPr>
                        <w:t>Exemple 2</w:t>
                      </w:r>
                      <w:r>
                        <w:rPr>
                          <w:rFonts w:ascii="Calibri" w:hAnsi="Calibri" w:cs="Calibri"/>
                          <w:color w:val="000000" w:themeColor="text1"/>
                          <w:sz w:val="21"/>
                          <w:szCs w:val="21"/>
                        </w:rPr>
                        <w:t> : user de surnoms ou commentaires humiliants à raison du sexe (« blondasses »).</w:t>
                      </w:r>
                    </w:p>
                  </w:txbxContent>
                </v:textbox>
                <w10:wrap anchorx="page"/>
              </v:rect>
            </w:pict>
          </mc:Fallback>
        </mc:AlternateContent>
      </w:r>
      <w:r>
        <w:rPr>
          <w:noProof/>
          <w:lang w:eastAsia="fr-FR"/>
        </w:rPr>
        <mc:AlternateContent>
          <mc:Choice Requires="wps">
            <w:drawing>
              <wp:anchor distT="0" distB="0" distL="114300" distR="114300" simplePos="0" relativeHeight="251755520" behindDoc="0" locked="0" layoutInCell="1" allowOverlap="1">
                <wp:simplePos x="0" y="0"/>
                <wp:positionH relativeFrom="column">
                  <wp:posOffset>-361950</wp:posOffset>
                </wp:positionH>
                <wp:positionV relativeFrom="paragraph">
                  <wp:posOffset>102235</wp:posOffset>
                </wp:positionV>
                <wp:extent cx="3914775" cy="4972050"/>
                <wp:effectExtent l="0" t="0" r="9525" b="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4972050"/>
                        </a:xfrm>
                        <a:prstGeom prst="rect">
                          <a:avLst/>
                        </a:prstGeom>
                        <a:solidFill>
                          <a:srgbClr val="FF99FF">
                            <a:alpha val="64000"/>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BF1824" w:rsidRPr="00A745B2" w:rsidRDefault="006F5171" w:rsidP="006F5171">
                            <w:pPr>
                              <w:spacing w:after="0" w:line="240" w:lineRule="auto"/>
                              <w:jc w:val="center"/>
                              <w:rPr>
                                <w:rFonts w:ascii="Arial Black" w:hAnsi="Arial Black" w:cstheme="minorHAnsi"/>
                                <w:b/>
                                <w:color w:val="000000" w:themeColor="text1"/>
                                <w:sz w:val="20"/>
                                <w:szCs w:val="21"/>
                              </w:rPr>
                            </w:pPr>
                            <w:r w:rsidRPr="006F5171">
                              <w:rPr>
                                <w:rFonts w:ascii="Arial Black" w:hAnsi="Arial Black" w:cstheme="minorHAnsi"/>
                                <w:b/>
                                <w:color w:val="000000" w:themeColor="text1"/>
                                <w:sz w:val="24"/>
                                <w:szCs w:val="21"/>
                              </w:rPr>
                              <w:t>Quelle protection des victimes et des témoins de harcèlement sexuel ?</w:t>
                            </w:r>
                          </w:p>
                          <w:p w:rsidR="006F5171" w:rsidRPr="00E03587" w:rsidRDefault="006F5171" w:rsidP="006F5171">
                            <w:pPr>
                              <w:spacing w:after="120" w:line="240" w:lineRule="auto"/>
                              <w:jc w:val="both"/>
                              <w:rPr>
                                <w:rFonts w:asciiTheme="minorHAnsi" w:hAnsiTheme="minorHAnsi" w:cstheme="minorHAnsi"/>
                                <w:color w:val="000000" w:themeColor="text1"/>
                                <w:sz w:val="20"/>
                                <w:szCs w:val="21"/>
                              </w:rPr>
                            </w:pPr>
                          </w:p>
                          <w:p w:rsidR="006F5171" w:rsidRPr="006F5171" w:rsidRDefault="006F5171" w:rsidP="006F5171">
                            <w:pPr>
                              <w:spacing w:after="120" w:line="240" w:lineRule="auto"/>
                              <w:jc w:val="both"/>
                              <w:rPr>
                                <w:rFonts w:asciiTheme="minorHAnsi" w:hAnsiTheme="minorHAnsi" w:cstheme="minorHAnsi"/>
                                <w:color w:val="000000" w:themeColor="text1"/>
                                <w:sz w:val="21"/>
                                <w:szCs w:val="21"/>
                              </w:rPr>
                            </w:pPr>
                            <w:r w:rsidRPr="006F5171">
                              <w:rPr>
                                <w:rFonts w:asciiTheme="minorHAnsi" w:hAnsiTheme="minorHAnsi" w:cstheme="minorHAnsi"/>
                                <w:color w:val="000000" w:themeColor="text1"/>
                                <w:sz w:val="21"/>
                                <w:szCs w:val="21"/>
                              </w:rPr>
                              <w:t>Sont interdits toute sanction ou tout licenciement prononcés à l’encontre du/de la salarié-e victime ou témoin.</w:t>
                            </w:r>
                          </w:p>
                          <w:p w:rsidR="006F5171" w:rsidRPr="006F5171" w:rsidRDefault="006F5171" w:rsidP="006F5171">
                            <w:pPr>
                              <w:spacing w:after="120" w:line="240" w:lineRule="auto"/>
                              <w:jc w:val="both"/>
                              <w:rPr>
                                <w:rFonts w:asciiTheme="minorHAnsi" w:hAnsiTheme="minorHAnsi" w:cstheme="minorHAnsi"/>
                                <w:color w:val="000000" w:themeColor="text1"/>
                                <w:sz w:val="21"/>
                                <w:szCs w:val="21"/>
                              </w:rPr>
                            </w:pPr>
                            <w:r w:rsidRPr="006F5171">
                              <w:rPr>
                                <w:rFonts w:asciiTheme="minorHAnsi" w:hAnsiTheme="minorHAnsi" w:cstheme="minorHAnsi"/>
                                <w:color w:val="000000" w:themeColor="text1"/>
                                <w:sz w:val="21"/>
                                <w:szCs w:val="21"/>
                              </w:rPr>
                              <w:t xml:space="preserve">Est également interdite toute mesure discriminatoire, directe ou indirecte, concernant le reclassement, l’embauche, la rémunération, la formation, l’affectation, la qualification, la classification, la promotion professionnelle, la mutation. </w:t>
                            </w:r>
                          </w:p>
                          <w:p w:rsidR="00BF1824" w:rsidRPr="004A3B02" w:rsidRDefault="006F5171" w:rsidP="006F5171">
                            <w:pPr>
                              <w:spacing w:after="120" w:line="240" w:lineRule="auto"/>
                              <w:jc w:val="both"/>
                              <w:rPr>
                                <w:rFonts w:asciiTheme="minorHAnsi" w:hAnsiTheme="minorHAnsi" w:cstheme="minorHAnsi"/>
                                <w:color w:val="000000" w:themeColor="text1"/>
                                <w:sz w:val="21"/>
                                <w:szCs w:val="21"/>
                              </w:rPr>
                            </w:pPr>
                            <w:r w:rsidRPr="006F5171">
                              <w:rPr>
                                <w:rFonts w:asciiTheme="minorHAnsi" w:hAnsiTheme="minorHAnsi" w:cstheme="minorHAnsi"/>
                                <w:color w:val="000000" w:themeColor="text1"/>
                                <w:sz w:val="21"/>
                                <w:szCs w:val="21"/>
                              </w:rPr>
                              <w:t xml:space="preserve">Constitue une discrimination toute distinction opérée entre les personnes parce qu’elles ont subi ou refusé de subir des faits de harcèlement sexuel ou témoigné de tels faits, y compris si les propos ou comportements </w:t>
                            </w:r>
                            <w:r w:rsidRPr="004A3B02">
                              <w:rPr>
                                <w:rFonts w:asciiTheme="minorHAnsi" w:hAnsiTheme="minorHAnsi" w:cstheme="minorHAnsi"/>
                                <w:color w:val="000000" w:themeColor="text1"/>
                                <w:sz w:val="21"/>
                                <w:szCs w:val="21"/>
                              </w:rPr>
                              <w:t>n’ont pas été répétés.</w:t>
                            </w:r>
                          </w:p>
                          <w:p w:rsidR="006F5171" w:rsidRPr="004A3B02" w:rsidRDefault="006F5171" w:rsidP="006F5171">
                            <w:pPr>
                              <w:spacing w:after="120" w:line="240" w:lineRule="auto"/>
                              <w:jc w:val="both"/>
                              <w:rPr>
                                <w:rFonts w:asciiTheme="minorHAnsi" w:hAnsiTheme="minorHAnsi" w:cstheme="minorHAnsi"/>
                                <w:color w:val="000000" w:themeColor="text1"/>
                                <w:sz w:val="21"/>
                                <w:szCs w:val="21"/>
                              </w:rPr>
                            </w:pPr>
                            <w:r w:rsidRPr="004A3B02">
                              <w:rPr>
                                <w:rFonts w:asciiTheme="minorHAnsi" w:hAnsiTheme="minorHAnsi" w:cstheme="minorHAnsi"/>
                                <w:color w:val="000000" w:themeColor="text1"/>
                                <w:sz w:val="21"/>
                                <w:szCs w:val="21"/>
                              </w:rPr>
                              <w:t xml:space="preserve">Les mesures de rétorsion seront, une fois la situation établie, déclarées </w:t>
                            </w:r>
                            <w:r w:rsidRPr="004A3B02">
                              <w:rPr>
                                <w:rFonts w:asciiTheme="minorHAnsi" w:hAnsiTheme="minorHAnsi" w:cstheme="minorHAnsi"/>
                                <w:b/>
                                <w:color w:val="000000" w:themeColor="text1"/>
                                <w:sz w:val="21"/>
                                <w:szCs w:val="21"/>
                              </w:rPr>
                              <w:t>nulles de plein droit</w:t>
                            </w:r>
                            <w:r w:rsidR="00E03587" w:rsidRPr="004A3B02">
                              <w:rPr>
                                <w:rFonts w:asciiTheme="minorHAnsi" w:hAnsiTheme="minorHAnsi" w:cstheme="minorHAnsi"/>
                                <w:color w:val="000000" w:themeColor="text1"/>
                                <w:sz w:val="21"/>
                                <w:szCs w:val="21"/>
                              </w:rPr>
                              <w:t xml:space="preserve">. </w:t>
                            </w:r>
                            <w:r w:rsidRPr="004A3B02">
                              <w:rPr>
                                <w:rFonts w:asciiTheme="minorHAnsi" w:hAnsiTheme="minorHAnsi" w:cstheme="minorHAnsi"/>
                                <w:color w:val="000000" w:themeColor="text1"/>
                                <w:sz w:val="21"/>
                                <w:szCs w:val="21"/>
                              </w:rPr>
                              <w:t>Cela signifie que :</w:t>
                            </w:r>
                          </w:p>
                          <w:p w:rsidR="006F5171" w:rsidRDefault="006F5171" w:rsidP="006F5171">
                            <w:pPr>
                              <w:pStyle w:val="Paragraphedeliste"/>
                              <w:numPr>
                                <w:ilvl w:val="0"/>
                                <w:numId w:val="12"/>
                              </w:numPr>
                              <w:spacing w:after="120" w:line="240" w:lineRule="auto"/>
                              <w:jc w:val="both"/>
                              <w:rPr>
                                <w:rFonts w:asciiTheme="minorHAnsi" w:hAnsiTheme="minorHAnsi" w:cstheme="minorHAnsi"/>
                                <w:color w:val="000000" w:themeColor="text1"/>
                                <w:sz w:val="21"/>
                                <w:szCs w:val="21"/>
                              </w:rPr>
                            </w:pPr>
                            <w:r w:rsidRPr="004A3B02">
                              <w:rPr>
                                <w:rFonts w:asciiTheme="minorHAnsi" w:hAnsiTheme="minorHAnsi" w:cstheme="minorHAnsi"/>
                                <w:color w:val="000000" w:themeColor="text1"/>
                                <w:sz w:val="21"/>
                                <w:szCs w:val="21"/>
                              </w:rPr>
                              <w:t>la personne licenciée pourra demand</w:t>
                            </w:r>
                            <w:r w:rsidR="00E03587" w:rsidRPr="004A3B02">
                              <w:rPr>
                                <w:rFonts w:asciiTheme="minorHAnsi" w:hAnsiTheme="minorHAnsi" w:cstheme="minorHAnsi"/>
                                <w:color w:val="000000" w:themeColor="text1"/>
                                <w:sz w:val="21"/>
                                <w:szCs w:val="21"/>
                              </w:rPr>
                              <w:t>er</w:t>
                            </w:r>
                            <w:r w:rsidRPr="006F5171">
                              <w:rPr>
                                <w:rFonts w:asciiTheme="minorHAnsi" w:hAnsiTheme="minorHAnsi" w:cstheme="minorHAnsi"/>
                                <w:color w:val="000000" w:themeColor="text1"/>
                                <w:sz w:val="21"/>
                                <w:szCs w:val="21"/>
                              </w:rPr>
                              <w:t xml:space="preserve"> sa </w:t>
                            </w:r>
                            <w:r w:rsidRPr="006F5171">
                              <w:rPr>
                                <w:rFonts w:asciiTheme="minorHAnsi" w:hAnsiTheme="minorHAnsi" w:cstheme="minorHAnsi"/>
                                <w:b/>
                                <w:color w:val="000000" w:themeColor="text1"/>
                                <w:sz w:val="21"/>
                                <w:szCs w:val="21"/>
                              </w:rPr>
                              <w:t>réintégration</w:t>
                            </w:r>
                            <w:r>
                              <w:rPr>
                                <w:rFonts w:asciiTheme="minorHAnsi" w:hAnsiTheme="minorHAnsi" w:cstheme="minorHAnsi"/>
                                <w:color w:val="000000" w:themeColor="text1"/>
                                <w:sz w:val="21"/>
                                <w:szCs w:val="21"/>
                              </w:rPr>
                              <w:t xml:space="preserve"> </w:t>
                            </w:r>
                            <w:r w:rsidRPr="006F5171">
                              <w:rPr>
                                <w:rFonts w:asciiTheme="minorHAnsi" w:hAnsiTheme="minorHAnsi" w:cstheme="minorHAnsi"/>
                                <w:color w:val="000000" w:themeColor="text1"/>
                                <w:sz w:val="21"/>
                                <w:szCs w:val="21"/>
                                <w:u w:val="single"/>
                              </w:rPr>
                              <w:t>OU</w:t>
                            </w:r>
                            <w:r>
                              <w:rPr>
                                <w:rFonts w:asciiTheme="minorHAnsi" w:hAnsiTheme="minorHAnsi" w:cstheme="minorHAnsi"/>
                                <w:color w:val="000000" w:themeColor="text1"/>
                                <w:sz w:val="21"/>
                                <w:szCs w:val="21"/>
                              </w:rPr>
                              <w:t>, si elle ne souhaite pas réintégrer l’entreprise,</w:t>
                            </w:r>
                            <w:r w:rsidRPr="006F5171">
                              <w:rPr>
                                <w:rFonts w:asciiTheme="minorHAnsi" w:hAnsiTheme="minorHAnsi" w:cstheme="minorHAnsi"/>
                                <w:b/>
                                <w:color w:val="000000" w:themeColor="text1"/>
                                <w:sz w:val="21"/>
                                <w:szCs w:val="21"/>
                              </w:rPr>
                              <w:t xml:space="preserve"> une indemnité pour licenciement discriminatoire</w:t>
                            </w:r>
                            <w:r>
                              <w:rPr>
                                <w:rFonts w:asciiTheme="minorHAnsi" w:hAnsiTheme="minorHAnsi" w:cstheme="minorHAnsi"/>
                                <w:color w:val="000000" w:themeColor="text1"/>
                                <w:sz w:val="21"/>
                                <w:szCs w:val="21"/>
                              </w:rPr>
                              <w:t>, qui ne pourra être plafonnée ;</w:t>
                            </w:r>
                          </w:p>
                          <w:p w:rsidR="009E7EF5" w:rsidRDefault="009E7EF5" w:rsidP="009E7EF5">
                            <w:pPr>
                              <w:pStyle w:val="Paragraphedeliste"/>
                              <w:spacing w:after="120" w:line="240" w:lineRule="auto"/>
                              <w:ind w:left="501"/>
                              <w:jc w:val="both"/>
                              <w:rPr>
                                <w:rFonts w:asciiTheme="minorHAnsi" w:hAnsiTheme="minorHAnsi" w:cstheme="minorHAnsi"/>
                                <w:color w:val="000000" w:themeColor="text1"/>
                                <w:sz w:val="21"/>
                                <w:szCs w:val="21"/>
                              </w:rPr>
                            </w:pPr>
                          </w:p>
                          <w:p w:rsidR="009E7EF5" w:rsidRDefault="006F5171" w:rsidP="009E7EF5">
                            <w:pPr>
                              <w:pStyle w:val="Paragraphedeliste"/>
                              <w:numPr>
                                <w:ilvl w:val="0"/>
                                <w:numId w:val="12"/>
                              </w:numPr>
                              <w:spacing w:after="120" w:line="240" w:lineRule="auto"/>
                              <w:jc w:val="both"/>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 xml:space="preserve">la personne victime d’une rétrogradation, d’un déclassement professionnel ou d’une placardisation pourra demander sa </w:t>
                            </w:r>
                            <w:r w:rsidRPr="006F5171">
                              <w:rPr>
                                <w:rFonts w:asciiTheme="minorHAnsi" w:hAnsiTheme="minorHAnsi" w:cstheme="minorHAnsi"/>
                                <w:b/>
                                <w:color w:val="000000" w:themeColor="text1"/>
                                <w:sz w:val="21"/>
                                <w:szCs w:val="21"/>
                              </w:rPr>
                              <w:t>réaffectation à son ancien poste voire la promotion dont elle a été privée</w:t>
                            </w:r>
                            <w:r>
                              <w:rPr>
                                <w:rFonts w:asciiTheme="minorHAnsi" w:hAnsiTheme="minorHAnsi" w:cstheme="minorHAnsi"/>
                                <w:color w:val="000000" w:themeColor="text1"/>
                                <w:sz w:val="21"/>
                                <w:szCs w:val="21"/>
                              </w:rPr>
                              <w:t> ;</w:t>
                            </w:r>
                          </w:p>
                          <w:p w:rsidR="009E7EF5" w:rsidRPr="00E03587" w:rsidRDefault="009E7EF5" w:rsidP="009E7EF5">
                            <w:pPr>
                              <w:pStyle w:val="Paragraphedeliste"/>
                              <w:rPr>
                                <w:rFonts w:asciiTheme="minorHAnsi" w:hAnsiTheme="minorHAnsi" w:cstheme="minorHAnsi"/>
                                <w:color w:val="000000" w:themeColor="text1"/>
                                <w:sz w:val="20"/>
                                <w:szCs w:val="21"/>
                              </w:rPr>
                            </w:pPr>
                          </w:p>
                          <w:p w:rsidR="006F5171" w:rsidRPr="006F5171" w:rsidRDefault="006F5171" w:rsidP="006F5171">
                            <w:pPr>
                              <w:pStyle w:val="Paragraphedeliste"/>
                              <w:numPr>
                                <w:ilvl w:val="0"/>
                                <w:numId w:val="12"/>
                              </w:numPr>
                              <w:spacing w:after="120" w:line="240" w:lineRule="auto"/>
                              <w:jc w:val="both"/>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la personne privée d’une évolution salariale pourra demander au juge de contraindre l’employeur aux</w:t>
                            </w:r>
                            <w:r w:rsidR="00F108B4">
                              <w:rPr>
                                <w:rFonts w:asciiTheme="minorHAnsi" w:hAnsiTheme="minorHAnsi" w:cstheme="minorHAnsi"/>
                                <w:b/>
                                <w:color w:val="000000" w:themeColor="text1"/>
                                <w:sz w:val="21"/>
                                <w:szCs w:val="21"/>
                              </w:rPr>
                              <w:t xml:space="preserve"> mesures de rattrapage</w:t>
                            </w:r>
                            <w:r w:rsidRPr="006F5171">
                              <w:rPr>
                                <w:rFonts w:asciiTheme="minorHAnsi" w:hAnsiTheme="minorHAnsi" w:cstheme="minorHAnsi"/>
                                <w:b/>
                                <w:color w:val="000000" w:themeColor="text1"/>
                                <w:sz w:val="21"/>
                                <w:szCs w:val="21"/>
                              </w:rPr>
                              <w:t xml:space="preserve"> adéquates</w:t>
                            </w:r>
                            <w:r>
                              <w:rPr>
                                <w:rFonts w:asciiTheme="minorHAnsi" w:hAnsiTheme="minorHAnsi" w:cstheme="minorHAnsi"/>
                                <w:color w:val="000000" w:themeColor="text1"/>
                                <w:sz w:val="21"/>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15" o:spid="_x0000_s1043" style="position:absolute;margin-left:-28.5pt;margin-top:8.05pt;width:308.25pt;height:39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" fillcolor="#f9f" stroked="f" strokeweight="1pt">
                <v:fill opacity="41891f"/>
                <v:textbox>
                  <w:txbxContent>
                    <w:p w:rsidR="00BF1824" w:rsidRPr="00A745B2" w:rsidRDefault="006F5171" w:rsidP="006F5171">
                      <w:pPr>
                        <w:spacing w:after="0" w:line="240" w:lineRule="auto"/>
                        <w:jc w:val="center"/>
                        <w:rPr>
                          <w:rFonts w:ascii="Arial Black" w:hAnsi="Arial Black" w:cstheme="minorHAnsi"/>
                          <w:b/>
                          <w:color w:val="000000" w:themeColor="text1"/>
                          <w:sz w:val="20"/>
                          <w:szCs w:val="21"/>
                        </w:rPr>
                      </w:pPr>
                      <w:r w:rsidRPr="006F5171">
                        <w:rPr>
                          <w:rFonts w:ascii="Arial Black" w:hAnsi="Arial Black" w:cstheme="minorHAnsi"/>
                          <w:b/>
                          <w:color w:val="000000" w:themeColor="text1"/>
                          <w:sz w:val="24"/>
                          <w:szCs w:val="21"/>
                        </w:rPr>
                        <w:t>Quelle protection des victimes et des témoins de harcèlement sexuel ?</w:t>
                      </w:r>
                    </w:p>
                    <w:p w:rsidR="006F5171" w:rsidRPr="00E03587" w:rsidRDefault="006F5171" w:rsidP="006F5171">
                      <w:pPr>
                        <w:spacing w:after="120" w:line="240" w:lineRule="auto"/>
                        <w:jc w:val="both"/>
                        <w:rPr>
                          <w:rFonts w:asciiTheme="minorHAnsi" w:hAnsiTheme="minorHAnsi" w:cstheme="minorHAnsi"/>
                          <w:color w:val="000000" w:themeColor="text1"/>
                          <w:sz w:val="20"/>
                          <w:szCs w:val="21"/>
                        </w:rPr>
                      </w:pPr>
                    </w:p>
                    <w:p w:rsidR="006F5171" w:rsidRPr="006F5171" w:rsidRDefault="006F5171" w:rsidP="006F5171">
                      <w:pPr>
                        <w:spacing w:after="120" w:line="240" w:lineRule="auto"/>
                        <w:jc w:val="both"/>
                        <w:rPr>
                          <w:rFonts w:asciiTheme="minorHAnsi" w:hAnsiTheme="minorHAnsi" w:cstheme="minorHAnsi"/>
                          <w:color w:val="000000" w:themeColor="text1"/>
                          <w:sz w:val="21"/>
                          <w:szCs w:val="21"/>
                        </w:rPr>
                      </w:pPr>
                      <w:r w:rsidRPr="006F5171">
                        <w:rPr>
                          <w:rFonts w:asciiTheme="minorHAnsi" w:hAnsiTheme="minorHAnsi" w:cstheme="minorHAnsi"/>
                          <w:color w:val="000000" w:themeColor="text1"/>
                          <w:sz w:val="21"/>
                          <w:szCs w:val="21"/>
                        </w:rPr>
                        <w:t xml:space="preserve">Sont interdits toute sanction ou tout licenciement prononcés à l’encontre du/de la </w:t>
                      </w:r>
                      <w:proofErr w:type="spellStart"/>
                      <w:r w:rsidRPr="006F5171">
                        <w:rPr>
                          <w:rFonts w:asciiTheme="minorHAnsi" w:hAnsiTheme="minorHAnsi" w:cstheme="minorHAnsi"/>
                          <w:color w:val="000000" w:themeColor="text1"/>
                          <w:sz w:val="21"/>
                          <w:szCs w:val="21"/>
                        </w:rPr>
                        <w:t>salarié-e</w:t>
                      </w:r>
                      <w:proofErr w:type="spellEnd"/>
                      <w:r w:rsidRPr="006F5171">
                        <w:rPr>
                          <w:rFonts w:asciiTheme="minorHAnsi" w:hAnsiTheme="minorHAnsi" w:cstheme="minorHAnsi"/>
                          <w:color w:val="000000" w:themeColor="text1"/>
                          <w:sz w:val="21"/>
                          <w:szCs w:val="21"/>
                        </w:rPr>
                        <w:t xml:space="preserve"> victime ou témoin.</w:t>
                      </w:r>
                    </w:p>
                    <w:p w:rsidR="006F5171" w:rsidRPr="006F5171" w:rsidRDefault="006F5171" w:rsidP="006F5171">
                      <w:pPr>
                        <w:spacing w:after="120" w:line="240" w:lineRule="auto"/>
                        <w:jc w:val="both"/>
                        <w:rPr>
                          <w:rFonts w:asciiTheme="minorHAnsi" w:hAnsiTheme="minorHAnsi" w:cstheme="minorHAnsi"/>
                          <w:color w:val="000000" w:themeColor="text1"/>
                          <w:sz w:val="21"/>
                          <w:szCs w:val="21"/>
                        </w:rPr>
                      </w:pPr>
                      <w:r w:rsidRPr="006F5171">
                        <w:rPr>
                          <w:rFonts w:asciiTheme="minorHAnsi" w:hAnsiTheme="minorHAnsi" w:cstheme="minorHAnsi"/>
                          <w:color w:val="000000" w:themeColor="text1"/>
                          <w:sz w:val="21"/>
                          <w:szCs w:val="21"/>
                        </w:rPr>
                        <w:t xml:space="preserve">Est également interdite toute mesure discriminatoire, directe ou indirecte, concernant le reclassement, l’embauche, la rémunération, la formation, l’affectation, la qualification, la classification, la promotion professionnelle, la mutation. </w:t>
                      </w:r>
                    </w:p>
                    <w:p w:rsidR="00BF1824" w:rsidRPr="004A3B02" w:rsidRDefault="006F5171" w:rsidP="006F5171">
                      <w:pPr>
                        <w:spacing w:after="120" w:line="240" w:lineRule="auto"/>
                        <w:jc w:val="both"/>
                        <w:rPr>
                          <w:rFonts w:asciiTheme="minorHAnsi" w:hAnsiTheme="minorHAnsi" w:cstheme="minorHAnsi"/>
                          <w:color w:val="000000" w:themeColor="text1"/>
                          <w:sz w:val="21"/>
                          <w:szCs w:val="21"/>
                        </w:rPr>
                      </w:pPr>
                      <w:r w:rsidRPr="006F5171">
                        <w:rPr>
                          <w:rFonts w:asciiTheme="minorHAnsi" w:hAnsiTheme="minorHAnsi" w:cstheme="minorHAnsi"/>
                          <w:color w:val="000000" w:themeColor="text1"/>
                          <w:sz w:val="21"/>
                          <w:szCs w:val="21"/>
                        </w:rPr>
                        <w:t xml:space="preserve">Constitue une discrimination toute distinction opérée entre les personnes parce qu’elles ont subi ou refusé de subir des faits de harcèlement sexuel ou témoigné de tels faits, y compris si les propos ou comportements </w:t>
                      </w:r>
                      <w:r w:rsidRPr="004A3B02">
                        <w:rPr>
                          <w:rFonts w:asciiTheme="minorHAnsi" w:hAnsiTheme="minorHAnsi" w:cstheme="minorHAnsi"/>
                          <w:color w:val="000000" w:themeColor="text1"/>
                          <w:sz w:val="21"/>
                          <w:szCs w:val="21"/>
                        </w:rPr>
                        <w:t>n’ont pas été répétés.</w:t>
                      </w:r>
                    </w:p>
                    <w:p w:rsidR="006F5171" w:rsidRPr="004A3B02" w:rsidRDefault="006F5171" w:rsidP="006F5171">
                      <w:pPr>
                        <w:spacing w:after="120" w:line="240" w:lineRule="auto"/>
                        <w:jc w:val="both"/>
                        <w:rPr>
                          <w:rFonts w:asciiTheme="minorHAnsi" w:hAnsiTheme="minorHAnsi" w:cstheme="minorHAnsi"/>
                          <w:color w:val="000000" w:themeColor="text1"/>
                          <w:sz w:val="21"/>
                          <w:szCs w:val="21"/>
                        </w:rPr>
                      </w:pPr>
                      <w:r w:rsidRPr="004A3B02">
                        <w:rPr>
                          <w:rFonts w:asciiTheme="minorHAnsi" w:hAnsiTheme="minorHAnsi" w:cstheme="minorHAnsi"/>
                          <w:color w:val="000000" w:themeColor="text1"/>
                          <w:sz w:val="21"/>
                          <w:szCs w:val="21"/>
                        </w:rPr>
                        <w:t xml:space="preserve">Les mesures de rétorsion seront, une fois la situation établie, déclarées </w:t>
                      </w:r>
                      <w:r w:rsidRPr="004A3B02">
                        <w:rPr>
                          <w:rFonts w:asciiTheme="minorHAnsi" w:hAnsiTheme="minorHAnsi" w:cstheme="minorHAnsi"/>
                          <w:b/>
                          <w:color w:val="000000" w:themeColor="text1"/>
                          <w:sz w:val="21"/>
                          <w:szCs w:val="21"/>
                        </w:rPr>
                        <w:t>nulles de plein droit</w:t>
                      </w:r>
                      <w:r w:rsidR="00E03587" w:rsidRPr="004A3B02">
                        <w:rPr>
                          <w:rFonts w:asciiTheme="minorHAnsi" w:hAnsiTheme="minorHAnsi" w:cstheme="minorHAnsi"/>
                          <w:color w:val="000000" w:themeColor="text1"/>
                          <w:sz w:val="21"/>
                          <w:szCs w:val="21"/>
                        </w:rPr>
                        <w:t xml:space="preserve">. </w:t>
                      </w:r>
                      <w:r w:rsidRPr="004A3B02">
                        <w:rPr>
                          <w:rFonts w:asciiTheme="minorHAnsi" w:hAnsiTheme="minorHAnsi" w:cstheme="minorHAnsi"/>
                          <w:color w:val="000000" w:themeColor="text1"/>
                          <w:sz w:val="21"/>
                          <w:szCs w:val="21"/>
                        </w:rPr>
                        <w:t>Cela signifie que :</w:t>
                      </w:r>
                    </w:p>
                    <w:p w:rsidR="006F5171" w:rsidRDefault="006F5171" w:rsidP="006F5171">
                      <w:pPr>
                        <w:pStyle w:val="ListParagraph"/>
                        <w:numPr>
                          <w:ilvl w:val="0"/>
                          <w:numId w:val="12"/>
                        </w:numPr>
                        <w:spacing w:after="120" w:line="240" w:lineRule="auto"/>
                        <w:jc w:val="both"/>
                        <w:rPr>
                          <w:rFonts w:asciiTheme="minorHAnsi" w:hAnsiTheme="minorHAnsi" w:cstheme="minorHAnsi"/>
                          <w:color w:val="000000" w:themeColor="text1"/>
                          <w:sz w:val="21"/>
                          <w:szCs w:val="21"/>
                        </w:rPr>
                      </w:pPr>
                      <w:r w:rsidRPr="004A3B02">
                        <w:rPr>
                          <w:rFonts w:asciiTheme="minorHAnsi" w:hAnsiTheme="minorHAnsi" w:cstheme="minorHAnsi"/>
                          <w:color w:val="000000" w:themeColor="text1"/>
                          <w:sz w:val="21"/>
                          <w:szCs w:val="21"/>
                        </w:rPr>
                        <w:t>la personne licenciée pourra demand</w:t>
                      </w:r>
                      <w:r w:rsidR="00E03587" w:rsidRPr="004A3B02">
                        <w:rPr>
                          <w:rFonts w:asciiTheme="minorHAnsi" w:hAnsiTheme="minorHAnsi" w:cstheme="minorHAnsi"/>
                          <w:color w:val="000000" w:themeColor="text1"/>
                          <w:sz w:val="21"/>
                          <w:szCs w:val="21"/>
                        </w:rPr>
                        <w:t>er</w:t>
                      </w:r>
                      <w:r w:rsidRPr="006F5171">
                        <w:rPr>
                          <w:rFonts w:asciiTheme="minorHAnsi" w:hAnsiTheme="minorHAnsi" w:cstheme="minorHAnsi"/>
                          <w:color w:val="000000" w:themeColor="text1"/>
                          <w:sz w:val="21"/>
                          <w:szCs w:val="21"/>
                        </w:rPr>
                        <w:t xml:space="preserve"> sa </w:t>
                      </w:r>
                      <w:r w:rsidRPr="006F5171">
                        <w:rPr>
                          <w:rFonts w:asciiTheme="minorHAnsi" w:hAnsiTheme="minorHAnsi" w:cstheme="minorHAnsi"/>
                          <w:b/>
                          <w:color w:val="000000" w:themeColor="text1"/>
                          <w:sz w:val="21"/>
                          <w:szCs w:val="21"/>
                        </w:rPr>
                        <w:t>réintégration</w:t>
                      </w:r>
                      <w:r>
                        <w:rPr>
                          <w:rFonts w:asciiTheme="minorHAnsi" w:hAnsiTheme="minorHAnsi" w:cstheme="minorHAnsi"/>
                          <w:color w:val="000000" w:themeColor="text1"/>
                          <w:sz w:val="21"/>
                          <w:szCs w:val="21"/>
                        </w:rPr>
                        <w:t xml:space="preserve"> </w:t>
                      </w:r>
                      <w:r w:rsidRPr="006F5171">
                        <w:rPr>
                          <w:rFonts w:asciiTheme="minorHAnsi" w:hAnsiTheme="minorHAnsi" w:cstheme="minorHAnsi"/>
                          <w:color w:val="000000" w:themeColor="text1"/>
                          <w:sz w:val="21"/>
                          <w:szCs w:val="21"/>
                          <w:u w:val="single"/>
                        </w:rPr>
                        <w:t>OU</w:t>
                      </w:r>
                      <w:r>
                        <w:rPr>
                          <w:rFonts w:asciiTheme="minorHAnsi" w:hAnsiTheme="minorHAnsi" w:cstheme="minorHAnsi"/>
                          <w:color w:val="000000" w:themeColor="text1"/>
                          <w:sz w:val="21"/>
                          <w:szCs w:val="21"/>
                        </w:rPr>
                        <w:t>, si elle ne souhaite pas réintégrer l’entreprise,</w:t>
                      </w:r>
                      <w:r w:rsidRPr="006F5171">
                        <w:rPr>
                          <w:rFonts w:asciiTheme="minorHAnsi" w:hAnsiTheme="minorHAnsi" w:cstheme="minorHAnsi"/>
                          <w:b/>
                          <w:color w:val="000000" w:themeColor="text1"/>
                          <w:sz w:val="21"/>
                          <w:szCs w:val="21"/>
                        </w:rPr>
                        <w:t xml:space="preserve"> une indemnité pour licenciement discriminatoire</w:t>
                      </w:r>
                      <w:r>
                        <w:rPr>
                          <w:rFonts w:asciiTheme="minorHAnsi" w:hAnsiTheme="minorHAnsi" w:cstheme="minorHAnsi"/>
                          <w:color w:val="000000" w:themeColor="text1"/>
                          <w:sz w:val="21"/>
                          <w:szCs w:val="21"/>
                        </w:rPr>
                        <w:t>, qui ne pourra être plafonnée ;</w:t>
                      </w:r>
                    </w:p>
                    <w:p w:rsidR="009E7EF5" w:rsidRDefault="009E7EF5" w:rsidP="009E7EF5">
                      <w:pPr>
                        <w:pStyle w:val="ListParagraph"/>
                        <w:spacing w:after="120" w:line="240" w:lineRule="auto"/>
                        <w:ind w:left="501"/>
                        <w:jc w:val="both"/>
                        <w:rPr>
                          <w:rFonts w:asciiTheme="minorHAnsi" w:hAnsiTheme="minorHAnsi" w:cstheme="minorHAnsi"/>
                          <w:color w:val="000000" w:themeColor="text1"/>
                          <w:sz w:val="21"/>
                          <w:szCs w:val="21"/>
                        </w:rPr>
                      </w:pPr>
                    </w:p>
                    <w:p w:rsidR="009E7EF5" w:rsidRDefault="006F5171" w:rsidP="009E7EF5">
                      <w:pPr>
                        <w:pStyle w:val="ListParagraph"/>
                        <w:numPr>
                          <w:ilvl w:val="0"/>
                          <w:numId w:val="12"/>
                        </w:numPr>
                        <w:spacing w:after="120" w:line="240" w:lineRule="auto"/>
                        <w:jc w:val="both"/>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 xml:space="preserve">la personne victime d’une rétrogradation, d’un déclassement professionnel ou d’une </w:t>
                      </w:r>
                      <w:proofErr w:type="spellStart"/>
                      <w:r>
                        <w:rPr>
                          <w:rFonts w:asciiTheme="minorHAnsi" w:hAnsiTheme="minorHAnsi" w:cstheme="minorHAnsi"/>
                          <w:color w:val="000000" w:themeColor="text1"/>
                          <w:sz w:val="21"/>
                          <w:szCs w:val="21"/>
                        </w:rPr>
                        <w:t>placardisation</w:t>
                      </w:r>
                      <w:proofErr w:type="spellEnd"/>
                      <w:r>
                        <w:rPr>
                          <w:rFonts w:asciiTheme="minorHAnsi" w:hAnsiTheme="minorHAnsi" w:cstheme="minorHAnsi"/>
                          <w:color w:val="000000" w:themeColor="text1"/>
                          <w:sz w:val="21"/>
                          <w:szCs w:val="21"/>
                        </w:rPr>
                        <w:t xml:space="preserve"> pourra demander sa </w:t>
                      </w:r>
                      <w:r w:rsidRPr="006F5171">
                        <w:rPr>
                          <w:rFonts w:asciiTheme="minorHAnsi" w:hAnsiTheme="minorHAnsi" w:cstheme="minorHAnsi"/>
                          <w:b/>
                          <w:color w:val="000000" w:themeColor="text1"/>
                          <w:sz w:val="21"/>
                          <w:szCs w:val="21"/>
                        </w:rPr>
                        <w:t>réaffectation à son ancien poste voire la promotion dont elle a été privée</w:t>
                      </w:r>
                      <w:r>
                        <w:rPr>
                          <w:rFonts w:asciiTheme="minorHAnsi" w:hAnsiTheme="minorHAnsi" w:cstheme="minorHAnsi"/>
                          <w:color w:val="000000" w:themeColor="text1"/>
                          <w:sz w:val="21"/>
                          <w:szCs w:val="21"/>
                        </w:rPr>
                        <w:t> ;</w:t>
                      </w:r>
                    </w:p>
                    <w:p w:rsidR="009E7EF5" w:rsidRPr="00E03587" w:rsidRDefault="009E7EF5" w:rsidP="009E7EF5">
                      <w:pPr>
                        <w:pStyle w:val="ListParagraph"/>
                        <w:rPr>
                          <w:rFonts w:asciiTheme="minorHAnsi" w:hAnsiTheme="minorHAnsi" w:cstheme="minorHAnsi"/>
                          <w:color w:val="000000" w:themeColor="text1"/>
                          <w:sz w:val="20"/>
                          <w:szCs w:val="21"/>
                        </w:rPr>
                      </w:pPr>
                    </w:p>
                    <w:p w:rsidR="006F5171" w:rsidRPr="006F5171" w:rsidRDefault="006F5171" w:rsidP="006F5171">
                      <w:pPr>
                        <w:pStyle w:val="ListParagraph"/>
                        <w:numPr>
                          <w:ilvl w:val="0"/>
                          <w:numId w:val="12"/>
                        </w:numPr>
                        <w:spacing w:after="120" w:line="240" w:lineRule="auto"/>
                        <w:jc w:val="both"/>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la personne privée d’une évolution salariale pourra demander au juge de contraindre l’employeur aux</w:t>
                      </w:r>
                      <w:r w:rsidR="00F108B4">
                        <w:rPr>
                          <w:rFonts w:asciiTheme="minorHAnsi" w:hAnsiTheme="minorHAnsi" w:cstheme="minorHAnsi"/>
                          <w:b/>
                          <w:color w:val="000000" w:themeColor="text1"/>
                          <w:sz w:val="21"/>
                          <w:szCs w:val="21"/>
                        </w:rPr>
                        <w:t xml:space="preserve"> mesures de rattrapage</w:t>
                      </w:r>
                      <w:r w:rsidRPr="006F5171">
                        <w:rPr>
                          <w:rFonts w:asciiTheme="minorHAnsi" w:hAnsiTheme="minorHAnsi" w:cstheme="minorHAnsi"/>
                          <w:b/>
                          <w:color w:val="000000" w:themeColor="text1"/>
                          <w:sz w:val="21"/>
                          <w:szCs w:val="21"/>
                        </w:rPr>
                        <w:t xml:space="preserve"> adéquates</w:t>
                      </w:r>
                      <w:r>
                        <w:rPr>
                          <w:rFonts w:asciiTheme="minorHAnsi" w:hAnsiTheme="minorHAnsi" w:cstheme="minorHAnsi"/>
                          <w:color w:val="000000" w:themeColor="text1"/>
                          <w:sz w:val="21"/>
                          <w:szCs w:val="21"/>
                        </w:rPr>
                        <w:t>.</w:t>
                      </w:r>
                    </w:p>
                  </w:txbxContent>
                </v:textbox>
              </v:rect>
            </w:pict>
          </mc:Fallback>
        </mc:AlternateContent>
      </w:r>
    </w:p>
    <w:p w:rsidR="0009275F" w:rsidRDefault="0009275F" w:rsidP="00DF486B">
      <w:pPr>
        <w:rPr>
          <w:rFonts w:asciiTheme="minorHAnsi" w:hAnsiTheme="minorHAnsi" w:cstheme="minorHAnsi"/>
          <w:color w:val="000000" w:themeColor="text1"/>
          <w:sz w:val="21"/>
          <w:szCs w:val="21"/>
        </w:rPr>
      </w:pPr>
    </w:p>
    <w:p w:rsidR="0009275F" w:rsidRDefault="0009275F" w:rsidP="00DF486B">
      <w:pPr>
        <w:rPr>
          <w:rFonts w:asciiTheme="minorHAnsi" w:hAnsiTheme="minorHAnsi" w:cstheme="minorHAnsi"/>
          <w:color w:val="000000" w:themeColor="text1"/>
          <w:sz w:val="21"/>
          <w:szCs w:val="21"/>
        </w:rPr>
      </w:pPr>
    </w:p>
    <w:p w:rsidR="0009275F" w:rsidRDefault="0009275F" w:rsidP="00DF486B">
      <w:pPr>
        <w:rPr>
          <w:rFonts w:asciiTheme="minorHAnsi" w:hAnsiTheme="minorHAnsi" w:cstheme="minorHAnsi"/>
          <w:color w:val="000000" w:themeColor="text1"/>
          <w:sz w:val="21"/>
          <w:szCs w:val="21"/>
        </w:rPr>
      </w:pPr>
    </w:p>
    <w:p w:rsidR="00DF486B" w:rsidRPr="00DF486B" w:rsidRDefault="00DF486B" w:rsidP="00DF486B"/>
    <w:p w:rsidR="00DF486B" w:rsidRPr="00DF486B" w:rsidRDefault="00DF486B" w:rsidP="00DF486B"/>
    <w:p w:rsidR="00DF486B" w:rsidRPr="00DF486B" w:rsidRDefault="00DF486B" w:rsidP="00DF486B"/>
    <w:p w:rsidR="00DF486B" w:rsidRPr="00DF486B" w:rsidRDefault="00DF486B" w:rsidP="00DF486B"/>
    <w:p w:rsidR="00DF486B" w:rsidRPr="00DF486B" w:rsidRDefault="00DF486B" w:rsidP="00DF486B"/>
    <w:p w:rsidR="00DF486B" w:rsidRPr="00DF486B" w:rsidRDefault="00DF486B" w:rsidP="00DF486B"/>
    <w:p w:rsidR="00DF486B" w:rsidRPr="00DF486B" w:rsidRDefault="00DF486B" w:rsidP="00DF486B"/>
    <w:p w:rsidR="00DF486B" w:rsidRPr="00DF486B" w:rsidRDefault="00DF486B" w:rsidP="00DF486B"/>
    <w:p w:rsidR="00DF486B" w:rsidRPr="00DF486B" w:rsidRDefault="00DF486B" w:rsidP="00DF486B"/>
    <w:p w:rsidR="00DF486B" w:rsidRPr="00DF486B" w:rsidRDefault="00DF486B" w:rsidP="00DF486B"/>
    <w:p w:rsidR="00DF486B" w:rsidRPr="00DF486B" w:rsidRDefault="00DF486B" w:rsidP="00DF486B"/>
    <w:p w:rsidR="00DF486B" w:rsidRPr="00DF486B" w:rsidRDefault="00DF486B" w:rsidP="00DF486B"/>
    <w:p w:rsidR="00DF486B" w:rsidRPr="00DF486B" w:rsidRDefault="007F2E39" w:rsidP="00DF486B">
      <w:r>
        <w:rPr>
          <w:noProof/>
          <w:lang w:eastAsia="fr-FR"/>
        </w:rPr>
        <w:drawing>
          <wp:anchor distT="0" distB="0" distL="114300" distR="114300" simplePos="0" relativeHeight="251666944" behindDoc="0" locked="0" layoutInCell="1" allowOverlap="1">
            <wp:simplePos x="0" y="0"/>
            <wp:positionH relativeFrom="column">
              <wp:posOffset>2114550</wp:posOffset>
            </wp:positionH>
            <wp:positionV relativeFrom="paragraph">
              <wp:posOffset>74930</wp:posOffset>
            </wp:positionV>
            <wp:extent cx="1438275" cy="1333500"/>
            <wp:effectExtent l="19050" t="0" r="9525" b="0"/>
            <wp:wrapNone/>
            <wp:docPr id="2" name="Image 1" descr="Unitag_QRCode_15011629947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tag_QRCode_1501162994792.png"/>
                    <pic:cNvPicPr/>
                  </pic:nvPicPr>
                  <pic:blipFill>
                    <a:blip r:embed="rId15" cstate="print"/>
                    <a:srcRect l="2520" t="2520" r="2520" b="2520"/>
                    <a:stretch>
                      <a:fillRect/>
                    </a:stretch>
                  </pic:blipFill>
                  <pic:spPr>
                    <a:xfrm>
                      <a:off x="0" y="0"/>
                      <a:ext cx="1438275" cy="1333500"/>
                    </a:xfrm>
                    <a:prstGeom prst="rect">
                      <a:avLst/>
                    </a:prstGeom>
                  </pic:spPr>
                </pic:pic>
              </a:graphicData>
            </a:graphic>
          </wp:anchor>
        </w:drawing>
      </w:r>
      <w:r w:rsidR="00735F77">
        <w:rPr>
          <w:noProof/>
          <w:lang w:eastAsia="fr-FR"/>
        </w:rPr>
        <mc:AlternateContent>
          <mc:Choice Requires="wps">
            <w:drawing>
              <wp:anchor distT="0" distB="0" distL="114300" distR="114300" simplePos="0" relativeHeight="251763712" behindDoc="0" locked="0" layoutInCell="1" allowOverlap="1">
                <wp:simplePos x="0" y="0"/>
                <wp:positionH relativeFrom="column">
                  <wp:posOffset>-266700</wp:posOffset>
                </wp:positionH>
                <wp:positionV relativeFrom="paragraph">
                  <wp:posOffset>226695</wp:posOffset>
                </wp:positionV>
                <wp:extent cx="2558415" cy="890905"/>
                <wp:effectExtent l="0" t="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8415" cy="890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824" w:rsidRPr="00AD5C8E" w:rsidRDefault="00BF1824" w:rsidP="00AB6CD5">
                            <w:pPr>
                              <w:spacing w:after="0" w:line="240" w:lineRule="auto"/>
                              <w:jc w:val="center"/>
                              <w:rPr>
                                <w:rFonts w:ascii="Arial Black" w:eastAsia="Times New Roman" w:hAnsi="Arial Black" w:cs="Arial"/>
                                <w:b/>
                                <w:color w:val="0066FF"/>
                                <w:spacing w:val="-20"/>
                                <w:sz w:val="40"/>
                                <w:szCs w:val="32"/>
                                <w:lang w:eastAsia="fr-FR"/>
                              </w:rPr>
                            </w:pPr>
                            <w:r w:rsidRPr="00AD5C8E">
                              <w:rPr>
                                <w:rFonts w:ascii="Arial Black" w:eastAsia="Times New Roman" w:hAnsi="Arial Black" w:cs="Arial"/>
                                <w:b/>
                                <w:color w:val="0066FF"/>
                                <w:spacing w:val="-20"/>
                                <w:sz w:val="40"/>
                                <w:szCs w:val="32"/>
                                <w:lang w:eastAsia="fr-FR"/>
                              </w:rPr>
                              <w:t xml:space="preserve">Militez, </w:t>
                            </w:r>
                          </w:p>
                          <w:p w:rsidR="00BF1824" w:rsidRPr="00AD5C8E" w:rsidRDefault="00BF1824" w:rsidP="00AB6CD5">
                            <w:pPr>
                              <w:spacing w:after="0" w:line="240" w:lineRule="auto"/>
                              <w:jc w:val="center"/>
                              <w:rPr>
                                <w:sz w:val="24"/>
                              </w:rPr>
                            </w:pPr>
                            <w:r w:rsidRPr="00AD5C8E">
                              <w:rPr>
                                <w:rFonts w:ascii="Arial Black" w:eastAsia="Times New Roman" w:hAnsi="Arial Black" w:cs="Arial"/>
                                <w:b/>
                                <w:color w:val="0066FF"/>
                                <w:spacing w:val="-20"/>
                                <w:sz w:val="40"/>
                                <w:szCs w:val="32"/>
                                <w:lang w:eastAsia="fr-FR"/>
                              </w:rPr>
                              <w:t xml:space="preserve">Adhérez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4" type="#_x0000_t202" style="position:absolute;margin-left:-21pt;margin-top:17.85pt;width:201.45pt;height:70.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" filled="f" stroked="f">
                <v:textbox>
                  <w:txbxContent>
                    <w:p w:rsidR="00BF1824" w:rsidRPr="00AD5C8E" w:rsidRDefault="00BF1824" w:rsidP="00AB6CD5">
                      <w:pPr>
                        <w:spacing w:after="0" w:line="240" w:lineRule="auto"/>
                        <w:jc w:val="center"/>
                        <w:rPr>
                          <w:rFonts w:ascii="Arial Black" w:eastAsia="Times New Roman" w:hAnsi="Arial Black" w:cs="Arial"/>
                          <w:b/>
                          <w:color w:val="0066FF"/>
                          <w:spacing w:val="-20"/>
                          <w:sz w:val="40"/>
                          <w:szCs w:val="32"/>
                          <w:lang w:eastAsia="fr-FR"/>
                        </w:rPr>
                      </w:pPr>
                      <w:r w:rsidRPr="00AD5C8E">
                        <w:rPr>
                          <w:rFonts w:ascii="Arial Black" w:eastAsia="Times New Roman" w:hAnsi="Arial Black" w:cs="Arial"/>
                          <w:b/>
                          <w:color w:val="0066FF"/>
                          <w:spacing w:val="-20"/>
                          <w:sz w:val="40"/>
                          <w:szCs w:val="32"/>
                          <w:lang w:eastAsia="fr-FR"/>
                        </w:rPr>
                        <w:t xml:space="preserve">Militez, </w:t>
                      </w:r>
                    </w:p>
                    <w:p w:rsidR="00BF1824" w:rsidRPr="00AD5C8E" w:rsidRDefault="00BF1824" w:rsidP="00AB6CD5">
                      <w:pPr>
                        <w:spacing w:after="0" w:line="240" w:lineRule="auto"/>
                        <w:jc w:val="center"/>
                        <w:rPr>
                          <w:sz w:val="24"/>
                        </w:rPr>
                      </w:pPr>
                      <w:r w:rsidRPr="00AD5C8E">
                        <w:rPr>
                          <w:rFonts w:ascii="Arial Black" w:eastAsia="Times New Roman" w:hAnsi="Arial Black" w:cs="Arial"/>
                          <w:b/>
                          <w:color w:val="0066FF"/>
                          <w:spacing w:val="-20"/>
                          <w:sz w:val="40"/>
                          <w:szCs w:val="32"/>
                          <w:lang w:eastAsia="fr-FR"/>
                        </w:rPr>
                        <w:t xml:space="preserve">Adhérez ! </w:t>
                      </w:r>
                    </w:p>
                  </w:txbxContent>
                </v:textbox>
              </v:shape>
            </w:pict>
          </mc:Fallback>
        </mc:AlternateContent>
      </w:r>
      <w:r>
        <w:rPr>
          <w:noProof/>
          <w:lang w:eastAsia="fr-FR"/>
        </w:rPr>
        <w:drawing>
          <wp:anchor distT="0" distB="0" distL="114300" distR="114300" simplePos="0" relativeHeight="251663872" behindDoc="0" locked="0" layoutInCell="1" allowOverlap="1">
            <wp:simplePos x="0" y="0"/>
            <wp:positionH relativeFrom="column">
              <wp:posOffset>-428625</wp:posOffset>
            </wp:positionH>
            <wp:positionV relativeFrom="paragraph">
              <wp:posOffset>227330</wp:posOffset>
            </wp:positionV>
            <wp:extent cx="3790950" cy="1181100"/>
            <wp:effectExtent l="19050" t="0" r="0" b="0"/>
            <wp:wrapNone/>
            <wp:docPr id="18" name="Image 18" descr="Résultat de recherche d'images pour &quot;solidaire syndica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ésultat de recherche d'images pour &quot;solidaire syndicat&quot;"/>
                    <pic:cNvPicPr>
                      <a:picLocks noChangeAspect="1" noChangeArrowheads="1"/>
                    </pic:cNvPicPr>
                  </pic:nvPicPr>
                  <pic:blipFill>
                    <a:blip r:embed="rId16" cstate="print">
                      <a:lum bright="81000"/>
                    </a:blip>
                    <a:srcRect/>
                    <a:stretch>
                      <a:fillRect/>
                    </a:stretch>
                  </pic:blipFill>
                  <pic:spPr bwMode="auto">
                    <a:xfrm>
                      <a:off x="0" y="0"/>
                      <a:ext cx="3790950" cy="1181100"/>
                    </a:xfrm>
                    <a:prstGeom prst="rect">
                      <a:avLst/>
                    </a:prstGeom>
                    <a:noFill/>
                    <a:ln w="9525">
                      <a:noFill/>
                      <a:miter lim="800000"/>
                      <a:headEnd/>
                      <a:tailEnd/>
                    </a:ln>
                  </pic:spPr>
                </pic:pic>
              </a:graphicData>
            </a:graphic>
          </wp:anchor>
        </w:drawing>
      </w:r>
    </w:p>
    <w:p w:rsidR="006A02BD" w:rsidRPr="00DF486B" w:rsidRDefault="006A02BD" w:rsidP="00DF486B"/>
    <w:sectPr w:rsidR="006A02BD" w:rsidRPr="00DF486B" w:rsidSect="00DB7FA7">
      <w:type w:val="continuous"/>
      <w:pgSz w:w="11907" w:h="16839" w:code="9"/>
      <w:pgMar w:top="1819" w:right="1080" w:bottom="1135" w:left="1080" w:header="70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CEA" w:rsidRDefault="00A72CEA" w:rsidP="005E220E">
      <w:pPr>
        <w:spacing w:after="0" w:line="240" w:lineRule="auto"/>
      </w:pPr>
      <w:r>
        <w:separator/>
      </w:r>
    </w:p>
  </w:endnote>
  <w:endnote w:type="continuationSeparator" w:id="0">
    <w:p w:rsidR="00A72CEA" w:rsidRDefault="00A72CEA" w:rsidP="005E2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Montserrat">
    <w:altName w:val="Courier New"/>
    <w:charset w:val="00"/>
    <w:family w:val="auto"/>
    <w:pitch w:val="variable"/>
    <w:sig w:usb0="00000001"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479" w:type="pct"/>
      <w:tblInd w:w="-459" w:type="dxa"/>
      <w:tblLook w:val="04A0" w:firstRow="1" w:lastRow="0" w:firstColumn="1" w:lastColumn="0" w:noHBand="0" w:noVBand="1"/>
    </w:tblPr>
    <w:tblGrid>
      <w:gridCol w:w="9709"/>
      <w:gridCol w:w="972"/>
    </w:tblGrid>
    <w:tr w:rsidR="00BF1824" w:rsidRPr="002D61A7" w:rsidTr="00350D53">
      <w:trPr>
        <w:trHeight w:val="475"/>
      </w:trPr>
      <w:tc>
        <w:tcPr>
          <w:tcW w:w="4545" w:type="pct"/>
          <w:shd w:val="clear" w:color="auto" w:fill="990099"/>
          <w:vAlign w:val="center"/>
        </w:tcPr>
        <w:p w:rsidR="00BF1824" w:rsidRPr="006A6A01" w:rsidRDefault="00BF1824" w:rsidP="00BF1824">
          <w:pPr>
            <w:pStyle w:val="En-tte"/>
            <w:rPr>
              <w:rFonts w:ascii="Montserrat" w:hAnsi="Montserrat"/>
              <w:caps/>
              <w:color w:val="FFFFFF"/>
              <w:sz w:val="20"/>
              <w:szCs w:val="20"/>
            </w:rPr>
          </w:pPr>
          <w:r w:rsidRPr="006A6A01">
            <w:rPr>
              <w:rFonts w:ascii="Montserrat" w:hAnsi="Montserrat"/>
              <w:b/>
              <w:bCs/>
              <w:color w:val="FFFFFF"/>
              <w:sz w:val="20"/>
              <w:szCs w:val="20"/>
            </w:rPr>
            <w:t xml:space="preserve">Solidaires Informatique - </w:t>
          </w:r>
          <w:r w:rsidR="00234F5A" w:rsidRPr="00234F5A">
            <w:rPr>
              <w:rFonts w:ascii="Montserrat" w:hAnsi="Montserrat"/>
              <w:b/>
              <w:bCs/>
              <w:color w:val="FFFFFF"/>
              <w:sz w:val="20"/>
              <w:szCs w:val="20"/>
            </w:rPr>
            <w:t xml:space="preserve"> 31 rue de la Grange aux Belles - 75 010 Paris</w:t>
          </w:r>
        </w:p>
      </w:tc>
      <w:tc>
        <w:tcPr>
          <w:tcW w:w="455" w:type="pct"/>
          <w:shd w:val="clear" w:color="auto" w:fill="FFCCFF"/>
          <w:vAlign w:val="center"/>
        </w:tcPr>
        <w:p w:rsidR="00BF1824" w:rsidRPr="009A3C17" w:rsidRDefault="00BF1824" w:rsidP="00BF1824">
          <w:pPr>
            <w:pStyle w:val="Pieddepage"/>
            <w:jc w:val="right"/>
            <w:rPr>
              <w:rFonts w:ascii="Montserrat" w:hAnsi="Montserrat"/>
              <w:b/>
              <w:color w:val="585858"/>
              <w:sz w:val="20"/>
              <w:szCs w:val="20"/>
            </w:rPr>
          </w:pPr>
          <w:r w:rsidRPr="009A3C17">
            <w:rPr>
              <w:rFonts w:ascii="Montserrat" w:hAnsi="Montserrat"/>
              <w:b/>
              <w:color w:val="585858"/>
              <w:sz w:val="20"/>
              <w:szCs w:val="20"/>
            </w:rPr>
            <w:t xml:space="preserve">Page </w:t>
          </w:r>
          <w:r w:rsidR="002F692B" w:rsidRPr="009A3C17">
            <w:rPr>
              <w:rFonts w:ascii="Montserrat" w:hAnsi="Montserrat"/>
              <w:b/>
              <w:color w:val="585858"/>
              <w:sz w:val="20"/>
              <w:szCs w:val="20"/>
            </w:rPr>
            <w:fldChar w:fldCharType="begin"/>
          </w:r>
          <w:r w:rsidRPr="009A3C17">
            <w:rPr>
              <w:rFonts w:ascii="Montserrat" w:hAnsi="Montserrat"/>
              <w:b/>
              <w:color w:val="585858"/>
              <w:sz w:val="20"/>
              <w:szCs w:val="20"/>
            </w:rPr>
            <w:instrText>PAGE   \* MERGEFORMAT</w:instrText>
          </w:r>
          <w:r w:rsidR="002F692B" w:rsidRPr="009A3C17">
            <w:rPr>
              <w:rFonts w:ascii="Montserrat" w:hAnsi="Montserrat"/>
              <w:b/>
              <w:color w:val="585858"/>
              <w:sz w:val="20"/>
              <w:szCs w:val="20"/>
            </w:rPr>
            <w:fldChar w:fldCharType="separate"/>
          </w:r>
          <w:r w:rsidR="00C64B96">
            <w:rPr>
              <w:rFonts w:ascii="Montserrat" w:hAnsi="Montserrat"/>
              <w:b/>
              <w:noProof/>
              <w:color w:val="585858"/>
              <w:sz w:val="20"/>
              <w:szCs w:val="20"/>
            </w:rPr>
            <w:t>2</w:t>
          </w:r>
          <w:r w:rsidR="002F692B" w:rsidRPr="009A3C17">
            <w:rPr>
              <w:rFonts w:ascii="Montserrat" w:hAnsi="Montserrat"/>
              <w:b/>
              <w:color w:val="585858"/>
              <w:sz w:val="20"/>
              <w:szCs w:val="20"/>
            </w:rPr>
            <w:fldChar w:fldCharType="end"/>
          </w:r>
        </w:p>
      </w:tc>
    </w:tr>
  </w:tbl>
  <w:p w:rsidR="00BF1824" w:rsidRDefault="00BF182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479" w:type="pct"/>
      <w:tblInd w:w="-459" w:type="dxa"/>
      <w:tblLook w:val="04A0" w:firstRow="1" w:lastRow="0" w:firstColumn="1" w:lastColumn="0" w:noHBand="0" w:noVBand="1"/>
    </w:tblPr>
    <w:tblGrid>
      <w:gridCol w:w="9709"/>
      <w:gridCol w:w="972"/>
    </w:tblGrid>
    <w:tr w:rsidR="00BF1824" w:rsidRPr="002D61A7" w:rsidTr="00BF1824">
      <w:trPr>
        <w:trHeight w:val="475"/>
      </w:trPr>
      <w:tc>
        <w:tcPr>
          <w:tcW w:w="4545" w:type="pct"/>
          <w:shd w:val="clear" w:color="auto" w:fill="990099"/>
          <w:vAlign w:val="center"/>
        </w:tcPr>
        <w:p w:rsidR="00BF1824" w:rsidRPr="006A6A01" w:rsidRDefault="00BF1824" w:rsidP="00234F5A">
          <w:pPr>
            <w:pStyle w:val="En-tte"/>
            <w:rPr>
              <w:rFonts w:ascii="Montserrat" w:hAnsi="Montserrat"/>
              <w:caps/>
              <w:color w:val="FFFFFF"/>
              <w:sz w:val="20"/>
              <w:szCs w:val="20"/>
            </w:rPr>
          </w:pPr>
          <w:r w:rsidRPr="006A6A01">
            <w:rPr>
              <w:rFonts w:ascii="Montserrat" w:hAnsi="Montserrat"/>
              <w:b/>
              <w:bCs/>
              <w:color w:val="FFFFFF"/>
              <w:sz w:val="20"/>
              <w:szCs w:val="20"/>
            </w:rPr>
            <w:t xml:space="preserve">Solidaires Informatique - </w:t>
          </w:r>
          <w:r w:rsidR="00234F5A" w:rsidRPr="00234F5A">
            <w:rPr>
              <w:rFonts w:ascii="Montserrat" w:hAnsi="Montserrat"/>
              <w:b/>
              <w:bCs/>
              <w:color w:val="FFFFFF"/>
              <w:sz w:val="20"/>
              <w:szCs w:val="20"/>
            </w:rPr>
            <w:t xml:space="preserve"> 31 rue de la Grange aux Belles - 75 010 Paris </w:t>
          </w:r>
        </w:p>
      </w:tc>
      <w:tc>
        <w:tcPr>
          <w:tcW w:w="455" w:type="pct"/>
          <w:shd w:val="clear" w:color="auto" w:fill="FFCCFF"/>
          <w:vAlign w:val="center"/>
        </w:tcPr>
        <w:p w:rsidR="00BF1824" w:rsidRPr="009A3C17" w:rsidRDefault="00BF1824" w:rsidP="00BF1824">
          <w:pPr>
            <w:pStyle w:val="Pieddepage"/>
            <w:jc w:val="right"/>
            <w:rPr>
              <w:rFonts w:ascii="Montserrat" w:hAnsi="Montserrat"/>
              <w:b/>
              <w:color w:val="585858"/>
              <w:sz w:val="20"/>
              <w:szCs w:val="20"/>
            </w:rPr>
          </w:pPr>
          <w:r w:rsidRPr="009A3C17">
            <w:rPr>
              <w:rFonts w:ascii="Montserrat" w:hAnsi="Montserrat"/>
              <w:b/>
              <w:color w:val="585858"/>
              <w:sz w:val="20"/>
              <w:szCs w:val="20"/>
            </w:rPr>
            <w:t xml:space="preserve">Page </w:t>
          </w:r>
          <w:r w:rsidR="002F692B" w:rsidRPr="009A3C17">
            <w:rPr>
              <w:rFonts w:ascii="Montserrat" w:hAnsi="Montserrat"/>
              <w:b/>
              <w:color w:val="585858"/>
              <w:sz w:val="20"/>
              <w:szCs w:val="20"/>
            </w:rPr>
            <w:fldChar w:fldCharType="begin"/>
          </w:r>
          <w:r w:rsidRPr="009A3C17">
            <w:rPr>
              <w:rFonts w:ascii="Montserrat" w:hAnsi="Montserrat"/>
              <w:b/>
              <w:color w:val="585858"/>
              <w:sz w:val="20"/>
              <w:szCs w:val="20"/>
            </w:rPr>
            <w:instrText>PAGE   \* MERGEFORMAT</w:instrText>
          </w:r>
          <w:r w:rsidR="002F692B" w:rsidRPr="009A3C17">
            <w:rPr>
              <w:rFonts w:ascii="Montserrat" w:hAnsi="Montserrat"/>
              <w:b/>
              <w:color w:val="585858"/>
              <w:sz w:val="20"/>
              <w:szCs w:val="20"/>
            </w:rPr>
            <w:fldChar w:fldCharType="separate"/>
          </w:r>
          <w:r w:rsidR="00C64B96">
            <w:rPr>
              <w:rFonts w:ascii="Montserrat" w:hAnsi="Montserrat"/>
              <w:b/>
              <w:noProof/>
              <w:color w:val="585858"/>
              <w:sz w:val="20"/>
              <w:szCs w:val="20"/>
            </w:rPr>
            <w:t>1</w:t>
          </w:r>
          <w:r w:rsidR="002F692B" w:rsidRPr="009A3C17">
            <w:rPr>
              <w:rFonts w:ascii="Montserrat" w:hAnsi="Montserrat"/>
              <w:b/>
              <w:color w:val="585858"/>
              <w:sz w:val="20"/>
              <w:szCs w:val="20"/>
            </w:rPr>
            <w:fldChar w:fldCharType="end"/>
          </w:r>
        </w:p>
      </w:tc>
    </w:tr>
  </w:tbl>
  <w:p w:rsidR="00BF1824" w:rsidRDefault="00BF1824">
    <w:pPr>
      <w:pStyle w:val="Pieddepage"/>
    </w:pPr>
    <w:r>
      <w:rPr>
        <w:noProof/>
        <w:lang w:eastAsia="fr-FR"/>
      </w:rPr>
      <w:drawing>
        <wp:anchor distT="0" distB="0" distL="114300" distR="114300" simplePos="0" relativeHeight="251702784" behindDoc="0" locked="0" layoutInCell="1" allowOverlap="1">
          <wp:simplePos x="0" y="0"/>
          <wp:positionH relativeFrom="page">
            <wp:posOffset>3361690</wp:posOffset>
          </wp:positionH>
          <wp:positionV relativeFrom="paragraph">
            <wp:posOffset>786765</wp:posOffset>
          </wp:positionV>
          <wp:extent cx="4200525" cy="86042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reurSysteme.png"/>
                  <pic:cNvPicPr/>
                </pic:nvPicPr>
                <pic:blipFill>
                  <a:blip r:embed="rId1">
                    <a:extLst>
                      <a:ext uri="{28A0092B-C50C-407E-A947-70E740481C1C}">
                        <a14:useLocalDpi xmlns:a14="http://schemas.microsoft.com/office/drawing/2010/main" val="0"/>
                      </a:ext>
                    </a:extLst>
                  </a:blip>
                  <a:stretch>
                    <a:fillRect/>
                  </a:stretch>
                </pic:blipFill>
                <pic:spPr>
                  <a:xfrm>
                    <a:off x="0" y="0"/>
                    <a:ext cx="4200525" cy="860425"/>
                  </a:xfrm>
                  <a:prstGeom prst="rect">
                    <a:avLst/>
                  </a:prstGeom>
                </pic:spPr>
              </pic:pic>
            </a:graphicData>
          </a:graphic>
        </wp:anchor>
      </w:drawing>
    </w:r>
    <w:r w:rsidR="00735F77">
      <w:rPr>
        <w:noProof/>
        <w:lang w:eastAsia="fr-FR"/>
      </w:rPr>
      <mc:AlternateContent>
        <mc:Choice Requires="wps">
          <w:drawing>
            <wp:anchor distT="0" distB="0" distL="114300" distR="114300" simplePos="0" relativeHeight="251701760" behindDoc="0" locked="0" layoutInCell="1" allowOverlap="1">
              <wp:simplePos x="0" y="0"/>
              <wp:positionH relativeFrom="column">
                <wp:posOffset>-370205</wp:posOffset>
              </wp:positionH>
              <wp:positionV relativeFrom="paragraph">
                <wp:posOffset>2087245</wp:posOffset>
              </wp:positionV>
              <wp:extent cx="6918325" cy="265430"/>
              <wp:effectExtent l="0" t="0" r="15875" b="20320"/>
              <wp:wrapNone/>
              <wp:docPr id="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8325" cy="265430"/>
                      </a:xfrm>
                      <a:prstGeom prst="rect">
                        <a:avLst/>
                      </a:prstGeom>
                      <a:solidFill>
                        <a:srgbClr val="FFCCFF"/>
                      </a:solidFill>
                      <a:ln w="9525">
                        <a:solidFill>
                          <a:srgbClr val="FFCCFF"/>
                        </a:solidFill>
                        <a:miter lim="800000"/>
                        <a:headEnd/>
                        <a:tailEnd/>
                      </a:ln>
                    </wps:spPr>
                    <wps:txbx>
                      <w:txbxContent>
                        <w:tbl>
                          <w:tblPr>
                            <w:tblW w:w="5000" w:type="pct"/>
                            <w:tblLook w:val="04A0" w:firstRow="1" w:lastRow="0" w:firstColumn="1" w:lastColumn="0" w:noHBand="0" w:noVBand="1"/>
                          </w:tblPr>
                          <w:tblGrid>
                            <w:gridCol w:w="10593"/>
                          </w:tblGrid>
                          <w:tr w:rsidR="00BF1824" w:rsidRPr="009F4AE1" w:rsidTr="001D3444">
                            <w:trPr>
                              <w:trHeight w:val="475"/>
                            </w:trPr>
                            <w:tc>
                              <w:tcPr>
                                <w:tcW w:w="5000" w:type="pct"/>
                                <w:shd w:val="clear" w:color="auto" w:fill="FFCCFF"/>
                              </w:tcPr>
                              <w:p w:rsidR="00BF1824" w:rsidRPr="009F4AE1" w:rsidRDefault="00BF1824" w:rsidP="00C36F16">
                                <w:pPr>
                                  <w:pStyle w:val="En-tte"/>
                                  <w:rPr>
                                    <w:rFonts w:ascii="Arial Black" w:hAnsi="Arial Black"/>
                                    <w:b/>
                                    <w:i/>
                                    <w:color w:val="595959"/>
                                    <w:sz w:val="20"/>
                                    <w:szCs w:val="20"/>
                                  </w:rPr>
                                </w:pPr>
                                <w:r w:rsidRPr="009F4AE1">
                                  <w:rPr>
                                    <w:rFonts w:ascii="Arial Black" w:hAnsi="Arial Black"/>
                                    <w:b/>
                                    <w:bCs/>
                                    <w:iCs/>
                                    <w:color w:val="993366"/>
                                    <w:sz w:val="20"/>
                                    <w:szCs w:val="20"/>
                                  </w:rPr>
                                  <w:t>Bulletin n</w:t>
                                </w:r>
                                <w:r>
                                  <w:rPr>
                                    <w:rFonts w:ascii="Arial Black" w:hAnsi="Arial Black"/>
                                    <w:b/>
                                    <w:bCs/>
                                    <w:iCs/>
                                    <w:color w:val="993366"/>
                                    <w:sz w:val="20"/>
                                    <w:szCs w:val="20"/>
                                  </w:rPr>
                                  <w:t>°24   -   Num. spécial : LUTTES FEMINISTES ET MONDE DU TAVAIL   - Novembre 2017</w:t>
                                </w:r>
                              </w:p>
                            </w:tc>
                          </w:tr>
                          <w:tr w:rsidR="00BF1824" w:rsidRPr="005A151B" w:rsidTr="001D3444">
                            <w:trPr>
                              <w:trHeight w:val="475"/>
                            </w:trPr>
                            <w:tc>
                              <w:tcPr>
                                <w:tcW w:w="5000" w:type="pct"/>
                                <w:shd w:val="clear" w:color="auto" w:fill="FFCCFF"/>
                              </w:tcPr>
                              <w:p w:rsidR="00BF1824" w:rsidRPr="005A151B" w:rsidRDefault="00BF1824" w:rsidP="001D3444">
                                <w:pPr>
                                  <w:pStyle w:val="En-tte"/>
                                  <w:jc w:val="center"/>
                                  <w:rPr>
                                    <w:rFonts w:ascii="Arial Black" w:hAnsi="Arial Black"/>
                                    <w:b/>
                                    <w:i/>
                                    <w:color w:val="595959"/>
                                    <w:sz w:val="20"/>
                                    <w:szCs w:val="20"/>
                                  </w:rPr>
                                </w:pPr>
                                <w:r w:rsidRPr="009F4AE1">
                                  <w:rPr>
                                    <w:rFonts w:ascii="Arial Black" w:hAnsi="Arial Black"/>
                                    <w:b/>
                                    <w:i/>
                                    <w:color w:val="595959"/>
                                    <w:sz w:val="20"/>
                                    <w:szCs w:val="20"/>
                                  </w:rPr>
                                  <w:t>Février 2017</w:t>
                                </w:r>
                              </w:p>
                            </w:tc>
                          </w:tr>
                        </w:tbl>
                        <w:p w:rsidR="00BF1824" w:rsidRPr="005A151B" w:rsidRDefault="00BF1824" w:rsidP="005E220E">
                          <w:pPr>
                            <w:rPr>
                              <w:rFonts w:ascii="Arial Black" w:hAnsi="Arial Black"/>
                              <w:color w:va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7" type="#_x0000_t202" style="position:absolute;margin-left:-29.15pt;margin-top:164.35pt;width:544.75pt;height:20.9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" fillcolor="#fcf" strokecolor="#fcf">
              <v:textbox>
                <w:txbxContent>
                  <w:tbl>
                    <w:tblPr>
                      <w:tblW w:w="5000" w:type="pct"/>
                      <w:tblLook w:val="04A0" w:firstRow="1" w:lastRow="0" w:firstColumn="1" w:lastColumn="0" w:noHBand="0" w:noVBand="1"/>
                    </w:tblPr>
                    <w:tblGrid>
                      <w:gridCol w:w="10593"/>
                    </w:tblGrid>
                    <w:tr w:rsidR="00BF1824" w:rsidRPr="009F4AE1" w:rsidTr="001D3444">
                      <w:trPr>
                        <w:trHeight w:val="475"/>
                      </w:trPr>
                      <w:tc>
                        <w:tcPr>
                          <w:tcW w:w="5000" w:type="pct"/>
                          <w:shd w:val="clear" w:color="auto" w:fill="FFCCFF"/>
                        </w:tcPr>
                        <w:p w:rsidR="00BF1824" w:rsidRPr="009F4AE1" w:rsidRDefault="00BF1824" w:rsidP="00C36F16">
                          <w:pPr>
                            <w:pStyle w:val="En-tte"/>
                            <w:rPr>
                              <w:rFonts w:ascii="Arial Black" w:hAnsi="Arial Black"/>
                              <w:b/>
                              <w:i/>
                              <w:color w:val="595959"/>
                              <w:sz w:val="20"/>
                              <w:szCs w:val="20"/>
                            </w:rPr>
                          </w:pPr>
                          <w:r w:rsidRPr="009F4AE1">
                            <w:rPr>
                              <w:rFonts w:ascii="Arial Black" w:hAnsi="Arial Black"/>
                              <w:b/>
                              <w:bCs/>
                              <w:iCs/>
                              <w:color w:val="993366"/>
                              <w:sz w:val="20"/>
                              <w:szCs w:val="20"/>
                            </w:rPr>
                            <w:t>Bulletin n</w:t>
                          </w:r>
                          <w:r>
                            <w:rPr>
                              <w:rFonts w:ascii="Arial Black" w:hAnsi="Arial Black"/>
                              <w:b/>
                              <w:bCs/>
                              <w:iCs/>
                              <w:color w:val="993366"/>
                              <w:sz w:val="20"/>
                              <w:szCs w:val="20"/>
                            </w:rPr>
                            <w:t>°24   -   Num. spécial : LUTTES FEMINISTES ET MONDE DU TAVAIL   - Novembre 2017</w:t>
                          </w:r>
                        </w:p>
                      </w:tc>
                    </w:tr>
                    <w:tr w:rsidR="00BF1824" w:rsidRPr="005A151B" w:rsidTr="001D3444">
                      <w:trPr>
                        <w:trHeight w:val="475"/>
                      </w:trPr>
                      <w:tc>
                        <w:tcPr>
                          <w:tcW w:w="5000" w:type="pct"/>
                          <w:shd w:val="clear" w:color="auto" w:fill="FFCCFF"/>
                        </w:tcPr>
                        <w:p w:rsidR="00BF1824" w:rsidRPr="005A151B" w:rsidRDefault="00BF1824" w:rsidP="001D3444">
                          <w:pPr>
                            <w:pStyle w:val="En-tte"/>
                            <w:jc w:val="center"/>
                            <w:rPr>
                              <w:rFonts w:ascii="Arial Black" w:hAnsi="Arial Black"/>
                              <w:b/>
                              <w:i/>
                              <w:color w:val="595959"/>
                              <w:sz w:val="20"/>
                              <w:szCs w:val="20"/>
                            </w:rPr>
                          </w:pPr>
                          <w:r w:rsidRPr="009F4AE1">
                            <w:rPr>
                              <w:rFonts w:ascii="Arial Black" w:hAnsi="Arial Black"/>
                              <w:b/>
                              <w:i/>
                              <w:color w:val="595959"/>
                              <w:sz w:val="20"/>
                              <w:szCs w:val="20"/>
                            </w:rPr>
                            <w:t>Février 2017</w:t>
                          </w:r>
                        </w:p>
                      </w:tc>
                    </w:tr>
                  </w:tbl>
                  <w:p w:rsidR="00BF1824" w:rsidRPr="005A151B" w:rsidRDefault="00BF1824" w:rsidP="005E220E">
                    <w:pPr>
                      <w:rPr>
                        <w:rFonts w:ascii="Arial Black" w:hAnsi="Arial Black"/>
                        <w:color w:val="FFFFFF"/>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CEA" w:rsidRDefault="00A72CEA" w:rsidP="005E220E">
      <w:pPr>
        <w:spacing w:after="0" w:line="240" w:lineRule="auto"/>
      </w:pPr>
      <w:r>
        <w:separator/>
      </w:r>
    </w:p>
  </w:footnote>
  <w:footnote w:type="continuationSeparator" w:id="0">
    <w:p w:rsidR="00A72CEA" w:rsidRDefault="00A72CEA" w:rsidP="005E2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824" w:rsidRDefault="00BF1824" w:rsidP="00DB7FA7">
    <w:pPr>
      <w:pStyle w:val="En-tte"/>
    </w:pPr>
  </w:p>
  <w:p w:rsidR="00BF1824" w:rsidRPr="00DB7FA7" w:rsidRDefault="00BF1824" w:rsidP="00DB7FA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824" w:rsidRDefault="003F3CD6" w:rsidP="005E220E">
    <w:pPr>
      <w:pStyle w:val="En-tte"/>
    </w:pPr>
    <w:r>
      <w:rPr>
        <w:noProof/>
        <w:lang w:eastAsia="fr-FR"/>
      </w:rPr>
      <w:drawing>
        <wp:anchor distT="0" distB="0" distL="114300" distR="114300" simplePos="0" relativeHeight="251703808" behindDoc="0" locked="0" layoutInCell="1" allowOverlap="1">
          <wp:simplePos x="0" y="0"/>
          <wp:positionH relativeFrom="column">
            <wp:posOffset>3190875</wp:posOffset>
          </wp:positionH>
          <wp:positionV relativeFrom="paragraph">
            <wp:posOffset>-297180</wp:posOffset>
          </wp:positionV>
          <wp:extent cx="3553321" cy="990738"/>
          <wp:effectExtent l="0" t="0" r="9525"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rreurSysteme.png"/>
                  <pic:cNvPicPr/>
                </pic:nvPicPr>
                <pic:blipFill>
                  <a:blip r:embed="rId1">
                    <a:extLst>
                      <a:ext uri="{28A0092B-C50C-407E-A947-70E740481C1C}">
                        <a14:useLocalDpi xmlns:a14="http://schemas.microsoft.com/office/drawing/2010/main" val="0"/>
                      </a:ext>
                    </a:extLst>
                  </a:blip>
                  <a:stretch>
                    <a:fillRect/>
                  </a:stretch>
                </pic:blipFill>
                <pic:spPr>
                  <a:xfrm>
                    <a:off x="0" y="0"/>
                    <a:ext cx="3553321" cy="990738"/>
                  </a:xfrm>
                  <a:prstGeom prst="rect">
                    <a:avLst/>
                  </a:prstGeom>
                </pic:spPr>
              </pic:pic>
            </a:graphicData>
          </a:graphic>
        </wp:anchor>
      </w:drawing>
    </w:r>
    <w:r w:rsidR="00BF1824">
      <w:rPr>
        <w:noProof/>
        <w:lang w:eastAsia="fr-FR"/>
      </w:rPr>
      <w:drawing>
        <wp:anchor distT="0" distB="0" distL="114300" distR="114300" simplePos="0" relativeHeight="251699712" behindDoc="1" locked="0" layoutInCell="1" allowOverlap="1">
          <wp:simplePos x="0" y="0"/>
          <wp:positionH relativeFrom="margin">
            <wp:posOffset>-533400</wp:posOffset>
          </wp:positionH>
          <wp:positionV relativeFrom="paragraph">
            <wp:posOffset>-328930</wp:posOffset>
          </wp:positionV>
          <wp:extent cx="2752725" cy="1020093"/>
          <wp:effectExtent l="0" t="0" r="952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olidaires_Informatiqu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52725" cy="1020093"/>
                  </a:xfrm>
                  <a:prstGeom prst="rect">
                    <a:avLst/>
                  </a:prstGeom>
                </pic:spPr>
              </pic:pic>
            </a:graphicData>
          </a:graphic>
        </wp:anchor>
      </w:drawing>
    </w:r>
    <w:r w:rsidR="00735F77">
      <w:rPr>
        <w:noProof/>
        <w:lang w:eastAsia="fr-FR"/>
      </w:rPr>
      <mc:AlternateContent>
        <mc:Choice Requires="wps">
          <w:drawing>
            <wp:anchor distT="0" distB="0" distL="114300" distR="114300" simplePos="0" relativeHeight="251697664" behindDoc="1" locked="1" layoutInCell="1" allowOverlap="1">
              <wp:simplePos x="0" y="0"/>
              <wp:positionH relativeFrom="column">
                <wp:posOffset>-523875</wp:posOffset>
              </wp:positionH>
              <wp:positionV relativeFrom="page">
                <wp:posOffset>1143000</wp:posOffset>
              </wp:positionV>
              <wp:extent cx="4924425" cy="381000"/>
              <wp:effectExtent l="0" t="0" r="9525" b="0"/>
              <wp:wrapThrough wrapText="bothSides">
                <wp:wrapPolygon edited="0">
                  <wp:start x="0" y="0"/>
                  <wp:lineTo x="0" y="20520"/>
                  <wp:lineTo x="21558" y="20520"/>
                  <wp:lineTo x="21558" y="0"/>
                  <wp:lineTo x="0" y="0"/>
                </wp:wrapPolygon>
              </wp:wrapThrough>
              <wp:docPr id="14"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1824" w:rsidRPr="00FF1A04" w:rsidRDefault="00BF1824" w:rsidP="00F4683F">
                          <w:pPr>
                            <w:spacing w:after="0"/>
                            <w:rPr>
                              <w:rFonts w:ascii="Mongolian Baiti" w:hAnsi="Mongolian Baiti" w:cs="Mongolian Baiti"/>
                              <w:i/>
                              <w:sz w:val="18"/>
                              <w:szCs w:val="18"/>
                            </w:rPr>
                          </w:pPr>
                          <w:r w:rsidRPr="00FF1A04">
                            <w:rPr>
                              <w:rFonts w:ascii="Mongolian Baiti" w:hAnsi="Mongolian Baiti" w:cs="Mongolian Baiti"/>
                              <w:b/>
                              <w:i/>
                              <w:color w:val="0000CC"/>
                              <w:sz w:val="18"/>
                              <w:szCs w:val="18"/>
                            </w:rPr>
                            <w:t>Solidaires informatique</w:t>
                          </w:r>
                          <w:r w:rsidRPr="00FF1A04">
                            <w:rPr>
                              <w:rFonts w:ascii="Mongolian Baiti" w:hAnsi="Mongolian Baiti" w:cs="Mongolian Baiti"/>
                              <w:i/>
                              <w:sz w:val="18"/>
                              <w:szCs w:val="18"/>
                            </w:rPr>
                            <w:t xml:space="preserve"> est un syndicat national, membre de l’union syndicale </w:t>
                          </w:r>
                          <w:r w:rsidRPr="00FF1A04">
                            <w:rPr>
                              <w:rFonts w:ascii="Mongolian Baiti" w:hAnsi="Mongolian Baiti" w:cs="Mongolian Baiti"/>
                              <w:b/>
                              <w:i/>
                              <w:color w:val="CC0066"/>
                              <w:sz w:val="18"/>
                              <w:szCs w:val="18"/>
                            </w:rPr>
                            <w:t>Solidaires</w:t>
                          </w:r>
                          <w:r w:rsidRPr="00FF1A04">
                            <w:rPr>
                              <w:rFonts w:ascii="Mongolian Baiti" w:hAnsi="Mongolian Baiti" w:cs="Mongolian Baiti"/>
                              <w:i/>
                              <w:sz w:val="18"/>
                              <w:szCs w:val="18"/>
                            </w:rPr>
                            <w:t xml:space="preserve">. </w:t>
                          </w:r>
                          <w:r w:rsidR="003F3CD6">
                            <w:rPr>
                              <w:rFonts w:ascii="Mongolian Baiti" w:hAnsi="Mongolian Baiti" w:cs="Mongolian Baiti"/>
                              <w:i/>
                              <w:sz w:val="18"/>
                              <w:szCs w:val="18"/>
                            </w:rPr>
                            <w:br/>
                          </w:r>
                          <w:r w:rsidRPr="00FF1A04">
                            <w:rPr>
                              <w:rFonts w:ascii="Mongolian Baiti" w:hAnsi="Mongolian Baiti" w:cs="Mongolian Baiti"/>
                              <w:i/>
                              <w:sz w:val="18"/>
                              <w:szCs w:val="18"/>
                            </w:rPr>
                            <w:t>Il syndique les travailleurs du secteur de l’informatique.</w:t>
                          </w:r>
                        </w:p>
                        <w:p w:rsidR="00BF1824" w:rsidRPr="00123E49" w:rsidRDefault="00BF1824" w:rsidP="00F4683F">
                          <w:pPr>
                            <w:rPr>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1" o:spid="_x0000_s1045" type="#_x0000_t202" style="position:absolute;margin-left:-41.25pt;margin-top:90pt;width:387.75pt;height:30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" stroked="f">
              <v:textbox>
                <w:txbxContent>
                  <w:p w:rsidR="00BF1824" w:rsidRPr="00FF1A04" w:rsidRDefault="00BF1824" w:rsidP="00F4683F">
                    <w:pPr>
                      <w:spacing w:after="0"/>
                      <w:rPr>
                        <w:rFonts w:ascii="Mongolian Baiti" w:hAnsi="Mongolian Baiti" w:cs="Mongolian Baiti"/>
                        <w:i/>
                        <w:sz w:val="18"/>
                        <w:szCs w:val="18"/>
                      </w:rPr>
                    </w:pPr>
                    <w:r w:rsidRPr="00FF1A04">
                      <w:rPr>
                        <w:rFonts w:ascii="Mongolian Baiti" w:hAnsi="Mongolian Baiti" w:cs="Mongolian Baiti"/>
                        <w:b/>
                        <w:i/>
                        <w:color w:val="0000CC"/>
                        <w:sz w:val="18"/>
                        <w:szCs w:val="18"/>
                      </w:rPr>
                      <w:t>Solidaires informatique</w:t>
                    </w:r>
                    <w:r w:rsidRPr="00FF1A04">
                      <w:rPr>
                        <w:rFonts w:ascii="Mongolian Baiti" w:hAnsi="Mongolian Baiti" w:cs="Mongolian Baiti"/>
                        <w:i/>
                        <w:sz w:val="18"/>
                        <w:szCs w:val="18"/>
                      </w:rPr>
                      <w:t xml:space="preserve"> est un syndicat national, membre de l’union syndicale </w:t>
                    </w:r>
                    <w:r w:rsidRPr="00FF1A04">
                      <w:rPr>
                        <w:rFonts w:ascii="Mongolian Baiti" w:hAnsi="Mongolian Baiti" w:cs="Mongolian Baiti"/>
                        <w:b/>
                        <w:i/>
                        <w:color w:val="CC0066"/>
                        <w:sz w:val="18"/>
                        <w:szCs w:val="18"/>
                      </w:rPr>
                      <w:t>Solidaires</w:t>
                    </w:r>
                    <w:r w:rsidRPr="00FF1A04">
                      <w:rPr>
                        <w:rFonts w:ascii="Mongolian Baiti" w:hAnsi="Mongolian Baiti" w:cs="Mongolian Baiti"/>
                        <w:i/>
                        <w:sz w:val="18"/>
                        <w:szCs w:val="18"/>
                      </w:rPr>
                      <w:t xml:space="preserve">. </w:t>
                    </w:r>
                    <w:r w:rsidR="003F3CD6">
                      <w:rPr>
                        <w:rFonts w:ascii="Mongolian Baiti" w:hAnsi="Mongolian Baiti" w:cs="Mongolian Baiti"/>
                        <w:i/>
                        <w:sz w:val="18"/>
                        <w:szCs w:val="18"/>
                      </w:rPr>
                      <w:br/>
                    </w:r>
                    <w:r w:rsidRPr="00FF1A04">
                      <w:rPr>
                        <w:rFonts w:ascii="Mongolian Baiti" w:hAnsi="Mongolian Baiti" w:cs="Mongolian Baiti"/>
                        <w:i/>
                        <w:sz w:val="18"/>
                        <w:szCs w:val="18"/>
                      </w:rPr>
                      <w:t>Il syndique les travailleurs du secteur de l’informatique.</w:t>
                    </w:r>
                  </w:p>
                  <w:p w:rsidR="00BF1824" w:rsidRPr="00123E49" w:rsidRDefault="00BF1824" w:rsidP="00F4683F">
                    <w:pPr>
                      <w:rPr>
                        <w:szCs w:val="18"/>
                      </w:rPr>
                    </w:pPr>
                  </w:p>
                </w:txbxContent>
              </v:textbox>
              <w10:wrap type="through" anchory="page"/>
              <w10:anchorlock/>
            </v:shape>
          </w:pict>
        </mc:Fallback>
      </mc:AlternateContent>
    </w:r>
  </w:p>
  <w:p w:rsidR="00BF1824" w:rsidRDefault="00BF1824" w:rsidP="005E220E">
    <w:pPr>
      <w:pStyle w:val="En-tte"/>
    </w:pPr>
  </w:p>
  <w:p w:rsidR="00BF1824" w:rsidRDefault="00BF1824" w:rsidP="005E220E">
    <w:pPr>
      <w:pStyle w:val="En-tte"/>
    </w:pPr>
  </w:p>
  <w:p w:rsidR="00BF1824" w:rsidRDefault="00BF1824" w:rsidP="005E220E">
    <w:pPr>
      <w:pStyle w:val="En-tte"/>
    </w:pPr>
  </w:p>
  <w:p w:rsidR="00BF1824" w:rsidRDefault="00BF1824" w:rsidP="005E220E">
    <w:pPr>
      <w:pStyle w:val="En-tte"/>
    </w:pPr>
  </w:p>
  <w:p w:rsidR="00BF1824" w:rsidRDefault="00BF1824" w:rsidP="005E220E">
    <w:pPr>
      <w:pStyle w:val="En-tte"/>
    </w:pPr>
  </w:p>
  <w:p w:rsidR="00BF1824" w:rsidRDefault="00735F77" w:rsidP="005E220E">
    <w:pPr>
      <w:pStyle w:val="En-tte"/>
    </w:pPr>
    <w:r>
      <w:rPr>
        <w:noProof/>
        <w:lang w:eastAsia="fr-FR"/>
      </w:rPr>
      <mc:AlternateContent>
        <mc:Choice Requires="wps">
          <w:drawing>
            <wp:anchor distT="0" distB="0" distL="114300" distR="114300" simplePos="0" relativeHeight="251663360" behindDoc="0" locked="0" layoutInCell="1" allowOverlap="1">
              <wp:simplePos x="0" y="0"/>
              <wp:positionH relativeFrom="column">
                <wp:posOffset>-428625</wp:posOffset>
              </wp:positionH>
              <wp:positionV relativeFrom="paragraph">
                <wp:posOffset>140970</wp:posOffset>
              </wp:positionV>
              <wp:extent cx="7000875" cy="265430"/>
              <wp:effectExtent l="0" t="0" r="28575" b="20320"/>
              <wp:wrapNone/>
              <wp:docPr id="1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265430"/>
                      </a:xfrm>
                      <a:prstGeom prst="rect">
                        <a:avLst/>
                      </a:prstGeom>
                      <a:solidFill>
                        <a:srgbClr val="FFCCFF"/>
                      </a:solidFill>
                      <a:ln w="9525">
                        <a:solidFill>
                          <a:srgbClr val="FFCCFF"/>
                        </a:solidFill>
                        <a:miter lim="800000"/>
                        <a:headEnd/>
                        <a:tailEnd/>
                      </a:ln>
                    </wps:spPr>
                    <wps:txbx>
                      <w:txbxContent>
                        <w:tbl>
                          <w:tblPr>
                            <w:tblW w:w="5000" w:type="pct"/>
                            <w:tblLook w:val="04A0" w:firstRow="1" w:lastRow="0" w:firstColumn="1" w:lastColumn="0" w:noHBand="0" w:noVBand="1"/>
                          </w:tblPr>
                          <w:tblGrid>
                            <w:gridCol w:w="10723"/>
                          </w:tblGrid>
                          <w:tr w:rsidR="00BF1824" w:rsidRPr="009F4AE1" w:rsidTr="001D3444">
                            <w:trPr>
                              <w:trHeight w:val="475"/>
                            </w:trPr>
                            <w:tc>
                              <w:tcPr>
                                <w:tcW w:w="5000" w:type="pct"/>
                                <w:shd w:val="clear" w:color="auto" w:fill="FFCCFF"/>
                              </w:tcPr>
                              <w:p w:rsidR="00BF1824" w:rsidRPr="009F4AE1" w:rsidRDefault="00BF1824" w:rsidP="0007008C">
                                <w:pPr>
                                  <w:pStyle w:val="En-tte"/>
                                  <w:rPr>
                                    <w:rFonts w:ascii="Arial Black" w:hAnsi="Arial Black"/>
                                    <w:b/>
                                    <w:i/>
                                    <w:color w:val="595959"/>
                                    <w:sz w:val="20"/>
                                    <w:szCs w:val="20"/>
                                  </w:rPr>
                                </w:pPr>
                                <w:r w:rsidRPr="009F4AE1">
                                  <w:rPr>
                                    <w:rFonts w:ascii="Arial Black" w:hAnsi="Arial Black"/>
                                    <w:b/>
                                    <w:bCs/>
                                    <w:iCs/>
                                    <w:color w:val="993366"/>
                                    <w:sz w:val="20"/>
                                    <w:szCs w:val="20"/>
                                  </w:rPr>
                                  <w:t xml:space="preserve">Bulletin </w:t>
                                </w:r>
                                <w:r>
                                  <w:rPr>
                                    <w:rFonts w:ascii="Arial Black" w:hAnsi="Arial Black"/>
                                    <w:b/>
                                    <w:bCs/>
                                    <w:iCs/>
                                    <w:color w:val="993366"/>
                                    <w:sz w:val="20"/>
                                    <w:szCs w:val="20"/>
                                  </w:rPr>
                                  <w:t>spécial (</w:t>
                                </w:r>
                                <w:r w:rsidRPr="009F4AE1">
                                  <w:rPr>
                                    <w:rFonts w:ascii="Arial Black" w:hAnsi="Arial Black"/>
                                    <w:b/>
                                    <w:bCs/>
                                    <w:iCs/>
                                    <w:color w:val="993366"/>
                                    <w:sz w:val="20"/>
                                    <w:szCs w:val="20"/>
                                  </w:rPr>
                                  <w:t>n</w:t>
                                </w:r>
                                <w:r>
                                  <w:rPr>
                                    <w:rFonts w:ascii="Arial Black" w:hAnsi="Arial Black"/>
                                    <w:b/>
                                    <w:bCs/>
                                    <w:iCs/>
                                    <w:color w:val="993366"/>
                                    <w:sz w:val="20"/>
                                    <w:szCs w:val="20"/>
                                  </w:rPr>
                                  <w:t>°24)</w:t>
                                </w:r>
                                <w:r w:rsidR="002F206F">
                                  <w:rPr>
                                    <w:rFonts w:ascii="Arial Black" w:hAnsi="Arial Black"/>
                                    <w:b/>
                                    <w:bCs/>
                                    <w:iCs/>
                                    <w:color w:val="993366"/>
                                    <w:sz w:val="20"/>
                                    <w:szCs w:val="20"/>
                                  </w:rPr>
                                  <w:t xml:space="preserve">  </w:t>
                                </w:r>
                                <w:r>
                                  <w:rPr>
                                    <w:rFonts w:ascii="Arial Black" w:hAnsi="Arial Black"/>
                                    <w:b/>
                                    <w:bCs/>
                                    <w:iCs/>
                                    <w:color w:val="993366"/>
                                    <w:sz w:val="20"/>
                                    <w:szCs w:val="20"/>
                                  </w:rPr>
                                  <w:t xml:space="preserve"> </w:t>
                                </w:r>
                                <w:r w:rsidRPr="004C7E98">
                                  <w:rPr>
                                    <w:rFonts w:ascii="Arial Black" w:hAnsi="Arial Black"/>
                                    <w:b/>
                                    <w:bCs/>
                                    <w:iCs/>
                                    <w:color w:val="993366"/>
                                    <w:szCs w:val="20"/>
                                  </w:rPr>
                                  <w:t>-</w:t>
                                </w:r>
                                <w:r w:rsidR="004C7E98" w:rsidRPr="004C7E98">
                                  <w:rPr>
                                    <w:rFonts w:ascii="Arial Black" w:hAnsi="Arial Black"/>
                                    <w:b/>
                                    <w:bCs/>
                                    <w:iCs/>
                                    <w:color w:val="993366"/>
                                    <w:szCs w:val="20"/>
                                  </w:rPr>
                                  <w:t xml:space="preserve"> </w:t>
                                </w:r>
                                <w:r w:rsidRPr="004C7E98">
                                  <w:rPr>
                                    <w:rFonts w:ascii="Arial Black" w:hAnsi="Arial Black"/>
                                    <w:b/>
                                    <w:bCs/>
                                    <w:iCs/>
                                    <w:color w:val="993366"/>
                                    <w:szCs w:val="20"/>
                                  </w:rPr>
                                  <w:t xml:space="preserve"> LUTTES FEMINISTES ET MONDE DU T</w:t>
                                </w:r>
                                <w:r w:rsidR="0007008C">
                                  <w:rPr>
                                    <w:rFonts w:ascii="Arial Black" w:hAnsi="Arial Black"/>
                                    <w:b/>
                                    <w:bCs/>
                                    <w:iCs/>
                                    <w:color w:val="993366"/>
                                    <w:szCs w:val="20"/>
                                  </w:rPr>
                                  <w:t xml:space="preserve">RAVAIL </w:t>
                                </w:r>
                                <w:r w:rsidRPr="004C7E98">
                                  <w:rPr>
                                    <w:rFonts w:ascii="Arial Black" w:hAnsi="Arial Black"/>
                                    <w:b/>
                                    <w:bCs/>
                                    <w:iCs/>
                                    <w:color w:val="993366"/>
                                    <w:szCs w:val="20"/>
                                  </w:rPr>
                                  <w:t xml:space="preserve"> </w:t>
                                </w:r>
                                <w:r>
                                  <w:rPr>
                                    <w:rFonts w:ascii="Arial Black" w:hAnsi="Arial Black"/>
                                    <w:b/>
                                    <w:bCs/>
                                    <w:iCs/>
                                    <w:color w:val="993366"/>
                                    <w:sz w:val="20"/>
                                    <w:szCs w:val="20"/>
                                  </w:rPr>
                                  <w:t xml:space="preserve">- </w:t>
                                </w:r>
                                <w:r w:rsidR="002F206F">
                                  <w:rPr>
                                    <w:rFonts w:ascii="Arial Black" w:hAnsi="Arial Black"/>
                                    <w:b/>
                                    <w:bCs/>
                                    <w:iCs/>
                                    <w:color w:val="993366"/>
                                    <w:sz w:val="20"/>
                                    <w:szCs w:val="20"/>
                                  </w:rPr>
                                  <w:t xml:space="preserve">  </w:t>
                                </w:r>
                                <w:r w:rsidR="0007008C">
                                  <w:rPr>
                                    <w:rFonts w:ascii="Arial Black" w:hAnsi="Arial Black"/>
                                    <w:b/>
                                    <w:bCs/>
                                    <w:iCs/>
                                    <w:color w:val="993366"/>
                                    <w:sz w:val="20"/>
                                    <w:szCs w:val="20"/>
                                  </w:rPr>
                                  <w:t>Janvier 2018</w:t>
                                </w:r>
                              </w:p>
                            </w:tc>
                          </w:tr>
                          <w:tr w:rsidR="00BF1824" w:rsidRPr="005A151B" w:rsidTr="001D3444">
                            <w:trPr>
                              <w:trHeight w:val="475"/>
                            </w:trPr>
                            <w:tc>
                              <w:tcPr>
                                <w:tcW w:w="5000" w:type="pct"/>
                                <w:shd w:val="clear" w:color="auto" w:fill="FFCCFF"/>
                              </w:tcPr>
                              <w:p w:rsidR="00BF1824" w:rsidRPr="005A151B" w:rsidRDefault="00BF1824" w:rsidP="001D3444">
                                <w:pPr>
                                  <w:pStyle w:val="En-tte"/>
                                  <w:jc w:val="center"/>
                                  <w:rPr>
                                    <w:rFonts w:ascii="Arial Black" w:hAnsi="Arial Black"/>
                                    <w:b/>
                                    <w:i/>
                                    <w:color w:val="595959"/>
                                    <w:sz w:val="20"/>
                                    <w:szCs w:val="20"/>
                                  </w:rPr>
                                </w:pPr>
                                <w:r w:rsidRPr="009F4AE1">
                                  <w:rPr>
                                    <w:rFonts w:ascii="Arial Black" w:hAnsi="Arial Black"/>
                                    <w:b/>
                                    <w:i/>
                                    <w:color w:val="595959"/>
                                    <w:sz w:val="20"/>
                                    <w:szCs w:val="20"/>
                                  </w:rPr>
                                  <w:t>Février 2017</w:t>
                                </w:r>
                              </w:p>
                            </w:tc>
                          </w:tr>
                        </w:tbl>
                        <w:p w:rsidR="00BF1824" w:rsidRPr="005A151B" w:rsidRDefault="00BF1824" w:rsidP="005E220E">
                          <w:pPr>
                            <w:rPr>
                              <w:rFonts w:ascii="Arial Black" w:hAnsi="Arial Black"/>
                              <w:color w:va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46" type="#_x0000_t202" style="position:absolute;margin-left:-33.75pt;margin-top:11.1pt;width:551.25pt;height:2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" fillcolor="#fcf" strokecolor="#fcf">
              <v:textbox>
                <w:txbxContent>
                  <w:tbl>
                    <w:tblPr>
                      <w:tblW w:w="5000" w:type="pct"/>
                      <w:tblLook w:val="04A0" w:firstRow="1" w:lastRow="0" w:firstColumn="1" w:lastColumn="0" w:noHBand="0" w:noVBand="1"/>
                    </w:tblPr>
                    <w:tblGrid>
                      <w:gridCol w:w="10723"/>
                    </w:tblGrid>
                    <w:tr w:rsidR="00BF1824" w:rsidRPr="009F4AE1" w:rsidTr="001D3444">
                      <w:trPr>
                        <w:trHeight w:val="475"/>
                      </w:trPr>
                      <w:tc>
                        <w:tcPr>
                          <w:tcW w:w="5000" w:type="pct"/>
                          <w:shd w:val="clear" w:color="auto" w:fill="FFCCFF"/>
                        </w:tcPr>
                        <w:p w:rsidR="00BF1824" w:rsidRPr="009F4AE1" w:rsidRDefault="00BF1824" w:rsidP="0007008C">
                          <w:pPr>
                            <w:pStyle w:val="En-tte"/>
                            <w:rPr>
                              <w:rFonts w:ascii="Arial Black" w:hAnsi="Arial Black"/>
                              <w:b/>
                              <w:i/>
                              <w:color w:val="595959"/>
                              <w:sz w:val="20"/>
                              <w:szCs w:val="20"/>
                            </w:rPr>
                          </w:pPr>
                          <w:r w:rsidRPr="009F4AE1">
                            <w:rPr>
                              <w:rFonts w:ascii="Arial Black" w:hAnsi="Arial Black"/>
                              <w:b/>
                              <w:bCs/>
                              <w:iCs/>
                              <w:color w:val="993366"/>
                              <w:sz w:val="20"/>
                              <w:szCs w:val="20"/>
                            </w:rPr>
                            <w:t xml:space="preserve">Bulletin </w:t>
                          </w:r>
                          <w:r>
                            <w:rPr>
                              <w:rFonts w:ascii="Arial Black" w:hAnsi="Arial Black"/>
                              <w:b/>
                              <w:bCs/>
                              <w:iCs/>
                              <w:color w:val="993366"/>
                              <w:sz w:val="20"/>
                              <w:szCs w:val="20"/>
                            </w:rPr>
                            <w:t>spécial (</w:t>
                          </w:r>
                          <w:r w:rsidRPr="009F4AE1">
                            <w:rPr>
                              <w:rFonts w:ascii="Arial Black" w:hAnsi="Arial Black"/>
                              <w:b/>
                              <w:bCs/>
                              <w:iCs/>
                              <w:color w:val="993366"/>
                              <w:sz w:val="20"/>
                              <w:szCs w:val="20"/>
                            </w:rPr>
                            <w:t>n</w:t>
                          </w:r>
                          <w:r>
                            <w:rPr>
                              <w:rFonts w:ascii="Arial Black" w:hAnsi="Arial Black"/>
                              <w:b/>
                              <w:bCs/>
                              <w:iCs/>
                              <w:color w:val="993366"/>
                              <w:sz w:val="20"/>
                              <w:szCs w:val="20"/>
                            </w:rPr>
                            <w:t>°24)</w:t>
                          </w:r>
                          <w:r w:rsidR="002F206F">
                            <w:rPr>
                              <w:rFonts w:ascii="Arial Black" w:hAnsi="Arial Black"/>
                              <w:b/>
                              <w:bCs/>
                              <w:iCs/>
                              <w:color w:val="993366"/>
                              <w:sz w:val="20"/>
                              <w:szCs w:val="20"/>
                            </w:rPr>
                            <w:t xml:space="preserve">  </w:t>
                          </w:r>
                          <w:r>
                            <w:rPr>
                              <w:rFonts w:ascii="Arial Black" w:hAnsi="Arial Black"/>
                              <w:b/>
                              <w:bCs/>
                              <w:iCs/>
                              <w:color w:val="993366"/>
                              <w:sz w:val="20"/>
                              <w:szCs w:val="20"/>
                            </w:rPr>
                            <w:t xml:space="preserve"> </w:t>
                          </w:r>
                          <w:r w:rsidRPr="004C7E98">
                            <w:rPr>
                              <w:rFonts w:ascii="Arial Black" w:hAnsi="Arial Black"/>
                              <w:b/>
                              <w:bCs/>
                              <w:iCs/>
                              <w:color w:val="993366"/>
                              <w:szCs w:val="20"/>
                            </w:rPr>
                            <w:t>-</w:t>
                          </w:r>
                          <w:r w:rsidR="004C7E98" w:rsidRPr="004C7E98">
                            <w:rPr>
                              <w:rFonts w:ascii="Arial Black" w:hAnsi="Arial Black"/>
                              <w:b/>
                              <w:bCs/>
                              <w:iCs/>
                              <w:color w:val="993366"/>
                              <w:szCs w:val="20"/>
                            </w:rPr>
                            <w:t xml:space="preserve"> </w:t>
                          </w:r>
                          <w:r w:rsidRPr="004C7E98">
                            <w:rPr>
                              <w:rFonts w:ascii="Arial Black" w:hAnsi="Arial Black"/>
                              <w:b/>
                              <w:bCs/>
                              <w:iCs/>
                              <w:color w:val="993366"/>
                              <w:szCs w:val="20"/>
                            </w:rPr>
                            <w:t xml:space="preserve"> LUTTES FEMINISTES ET MONDE DU T</w:t>
                          </w:r>
                          <w:r w:rsidR="0007008C">
                            <w:rPr>
                              <w:rFonts w:ascii="Arial Black" w:hAnsi="Arial Black"/>
                              <w:b/>
                              <w:bCs/>
                              <w:iCs/>
                              <w:color w:val="993366"/>
                              <w:szCs w:val="20"/>
                            </w:rPr>
                            <w:t xml:space="preserve">RAVAIL </w:t>
                          </w:r>
                          <w:r w:rsidRPr="004C7E98">
                            <w:rPr>
                              <w:rFonts w:ascii="Arial Black" w:hAnsi="Arial Black"/>
                              <w:b/>
                              <w:bCs/>
                              <w:iCs/>
                              <w:color w:val="993366"/>
                              <w:szCs w:val="20"/>
                            </w:rPr>
                            <w:t xml:space="preserve"> </w:t>
                          </w:r>
                          <w:r>
                            <w:rPr>
                              <w:rFonts w:ascii="Arial Black" w:hAnsi="Arial Black"/>
                              <w:b/>
                              <w:bCs/>
                              <w:iCs/>
                              <w:color w:val="993366"/>
                              <w:sz w:val="20"/>
                              <w:szCs w:val="20"/>
                            </w:rPr>
                            <w:t xml:space="preserve">- </w:t>
                          </w:r>
                          <w:r w:rsidR="002F206F">
                            <w:rPr>
                              <w:rFonts w:ascii="Arial Black" w:hAnsi="Arial Black"/>
                              <w:b/>
                              <w:bCs/>
                              <w:iCs/>
                              <w:color w:val="993366"/>
                              <w:sz w:val="20"/>
                              <w:szCs w:val="20"/>
                            </w:rPr>
                            <w:t xml:space="preserve">  </w:t>
                          </w:r>
                          <w:r w:rsidR="0007008C">
                            <w:rPr>
                              <w:rFonts w:ascii="Arial Black" w:hAnsi="Arial Black"/>
                              <w:b/>
                              <w:bCs/>
                              <w:iCs/>
                              <w:color w:val="993366"/>
                              <w:sz w:val="20"/>
                              <w:szCs w:val="20"/>
                            </w:rPr>
                            <w:t>Janvier 2018</w:t>
                          </w:r>
                        </w:p>
                      </w:tc>
                    </w:tr>
                    <w:tr w:rsidR="00BF1824" w:rsidRPr="005A151B" w:rsidTr="001D3444">
                      <w:trPr>
                        <w:trHeight w:val="475"/>
                      </w:trPr>
                      <w:tc>
                        <w:tcPr>
                          <w:tcW w:w="5000" w:type="pct"/>
                          <w:shd w:val="clear" w:color="auto" w:fill="FFCCFF"/>
                        </w:tcPr>
                        <w:p w:rsidR="00BF1824" w:rsidRPr="005A151B" w:rsidRDefault="00BF1824" w:rsidP="001D3444">
                          <w:pPr>
                            <w:pStyle w:val="En-tte"/>
                            <w:jc w:val="center"/>
                            <w:rPr>
                              <w:rFonts w:ascii="Arial Black" w:hAnsi="Arial Black"/>
                              <w:b/>
                              <w:i/>
                              <w:color w:val="595959"/>
                              <w:sz w:val="20"/>
                              <w:szCs w:val="20"/>
                            </w:rPr>
                          </w:pPr>
                          <w:r w:rsidRPr="009F4AE1">
                            <w:rPr>
                              <w:rFonts w:ascii="Arial Black" w:hAnsi="Arial Black"/>
                              <w:b/>
                              <w:i/>
                              <w:color w:val="595959"/>
                              <w:sz w:val="20"/>
                              <w:szCs w:val="20"/>
                            </w:rPr>
                            <w:t>Février 2017</w:t>
                          </w:r>
                        </w:p>
                      </w:tc>
                    </w:tr>
                  </w:tbl>
                  <w:p w:rsidR="00BF1824" w:rsidRPr="005A151B" w:rsidRDefault="00BF1824" w:rsidP="005E220E">
                    <w:pPr>
                      <w:rPr>
                        <w:rFonts w:ascii="Arial Black" w:hAnsi="Arial Black"/>
                        <w:color w:val="FFFFFF"/>
                      </w:rPr>
                    </w:pPr>
                  </w:p>
                </w:txbxContent>
              </v:textbox>
            </v:shape>
          </w:pict>
        </mc:Fallback>
      </mc:AlternateContent>
    </w:r>
  </w:p>
  <w:p w:rsidR="00BF1824" w:rsidRPr="00891516" w:rsidRDefault="00BF1824" w:rsidP="005E220E">
    <w:pPr>
      <w:pStyle w:val="En-tte"/>
      <w:rPr>
        <w:sz w:val="16"/>
        <w:szCs w:val="16"/>
      </w:rPr>
    </w:pPr>
  </w:p>
  <w:p w:rsidR="00BF1824" w:rsidRDefault="00BF182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636CB8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BBF4BD8"/>
    <w:multiLevelType w:val="multilevel"/>
    <w:tmpl w:val="BE984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F4173"/>
    <w:multiLevelType w:val="hybridMultilevel"/>
    <w:tmpl w:val="38E65C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B592C0F"/>
    <w:multiLevelType w:val="multilevel"/>
    <w:tmpl w:val="13D425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6F6FD7"/>
    <w:multiLevelType w:val="hybridMultilevel"/>
    <w:tmpl w:val="A672D84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3849150E"/>
    <w:multiLevelType w:val="multilevel"/>
    <w:tmpl w:val="0050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3D0552"/>
    <w:multiLevelType w:val="hybridMultilevel"/>
    <w:tmpl w:val="01AA524C"/>
    <w:lvl w:ilvl="0" w:tplc="06E49F0C">
      <w:numFmt w:val="bullet"/>
      <w:lvlText w:val=""/>
      <w:lvlJc w:val="left"/>
      <w:pPr>
        <w:ind w:left="555" w:hanging="360"/>
      </w:pPr>
      <w:rPr>
        <w:rFonts w:ascii="Symbol" w:eastAsia="Georgia" w:hAnsi="Symbol" w:cstheme="minorHAnsi" w:hint="default"/>
      </w:rPr>
    </w:lvl>
    <w:lvl w:ilvl="1" w:tplc="040C0003" w:tentative="1">
      <w:start w:val="1"/>
      <w:numFmt w:val="bullet"/>
      <w:lvlText w:val="o"/>
      <w:lvlJc w:val="left"/>
      <w:pPr>
        <w:ind w:left="1275" w:hanging="360"/>
      </w:pPr>
      <w:rPr>
        <w:rFonts w:ascii="Courier New" w:hAnsi="Courier New" w:cs="Courier New" w:hint="default"/>
      </w:rPr>
    </w:lvl>
    <w:lvl w:ilvl="2" w:tplc="040C0005" w:tentative="1">
      <w:start w:val="1"/>
      <w:numFmt w:val="bullet"/>
      <w:lvlText w:val=""/>
      <w:lvlJc w:val="left"/>
      <w:pPr>
        <w:ind w:left="1995" w:hanging="360"/>
      </w:pPr>
      <w:rPr>
        <w:rFonts w:ascii="Wingdings" w:hAnsi="Wingdings" w:hint="default"/>
      </w:rPr>
    </w:lvl>
    <w:lvl w:ilvl="3" w:tplc="040C0001" w:tentative="1">
      <w:start w:val="1"/>
      <w:numFmt w:val="bullet"/>
      <w:lvlText w:val=""/>
      <w:lvlJc w:val="left"/>
      <w:pPr>
        <w:ind w:left="2715" w:hanging="360"/>
      </w:pPr>
      <w:rPr>
        <w:rFonts w:ascii="Symbol" w:hAnsi="Symbol" w:hint="default"/>
      </w:rPr>
    </w:lvl>
    <w:lvl w:ilvl="4" w:tplc="040C0003" w:tentative="1">
      <w:start w:val="1"/>
      <w:numFmt w:val="bullet"/>
      <w:lvlText w:val="o"/>
      <w:lvlJc w:val="left"/>
      <w:pPr>
        <w:ind w:left="3435" w:hanging="360"/>
      </w:pPr>
      <w:rPr>
        <w:rFonts w:ascii="Courier New" w:hAnsi="Courier New" w:cs="Courier New" w:hint="default"/>
      </w:rPr>
    </w:lvl>
    <w:lvl w:ilvl="5" w:tplc="040C0005" w:tentative="1">
      <w:start w:val="1"/>
      <w:numFmt w:val="bullet"/>
      <w:lvlText w:val=""/>
      <w:lvlJc w:val="left"/>
      <w:pPr>
        <w:ind w:left="4155" w:hanging="360"/>
      </w:pPr>
      <w:rPr>
        <w:rFonts w:ascii="Wingdings" w:hAnsi="Wingdings" w:hint="default"/>
      </w:rPr>
    </w:lvl>
    <w:lvl w:ilvl="6" w:tplc="040C0001" w:tentative="1">
      <w:start w:val="1"/>
      <w:numFmt w:val="bullet"/>
      <w:lvlText w:val=""/>
      <w:lvlJc w:val="left"/>
      <w:pPr>
        <w:ind w:left="4875" w:hanging="360"/>
      </w:pPr>
      <w:rPr>
        <w:rFonts w:ascii="Symbol" w:hAnsi="Symbol" w:hint="default"/>
      </w:rPr>
    </w:lvl>
    <w:lvl w:ilvl="7" w:tplc="040C0003" w:tentative="1">
      <w:start w:val="1"/>
      <w:numFmt w:val="bullet"/>
      <w:lvlText w:val="o"/>
      <w:lvlJc w:val="left"/>
      <w:pPr>
        <w:ind w:left="5595" w:hanging="360"/>
      </w:pPr>
      <w:rPr>
        <w:rFonts w:ascii="Courier New" w:hAnsi="Courier New" w:cs="Courier New" w:hint="default"/>
      </w:rPr>
    </w:lvl>
    <w:lvl w:ilvl="8" w:tplc="040C0005" w:tentative="1">
      <w:start w:val="1"/>
      <w:numFmt w:val="bullet"/>
      <w:lvlText w:val=""/>
      <w:lvlJc w:val="left"/>
      <w:pPr>
        <w:ind w:left="6315" w:hanging="360"/>
      </w:pPr>
      <w:rPr>
        <w:rFonts w:ascii="Wingdings" w:hAnsi="Wingdings" w:hint="default"/>
      </w:rPr>
    </w:lvl>
  </w:abstractNum>
  <w:abstractNum w:abstractNumId="7" w15:restartNumberingAfterBreak="0">
    <w:nsid w:val="490337B6"/>
    <w:multiLevelType w:val="hybridMultilevel"/>
    <w:tmpl w:val="6C6E4400"/>
    <w:lvl w:ilvl="0" w:tplc="F88CDCB4">
      <w:numFmt w:val="bullet"/>
      <w:lvlText w:val="-"/>
      <w:lvlJc w:val="left"/>
      <w:pPr>
        <w:ind w:left="501" w:hanging="360"/>
      </w:pPr>
      <w:rPr>
        <w:rFonts w:ascii="Calibri" w:eastAsia="Times New Roman" w:hAnsi="Calibri" w:cs="Mongolian Baiti" w:hint="default"/>
      </w:rPr>
    </w:lvl>
    <w:lvl w:ilvl="1" w:tplc="18090003" w:tentative="1">
      <w:start w:val="1"/>
      <w:numFmt w:val="bullet"/>
      <w:lvlText w:val="o"/>
      <w:lvlJc w:val="left"/>
      <w:pPr>
        <w:ind w:left="1221" w:hanging="360"/>
      </w:pPr>
      <w:rPr>
        <w:rFonts w:ascii="Courier New" w:hAnsi="Courier New" w:cs="Courier New" w:hint="default"/>
      </w:rPr>
    </w:lvl>
    <w:lvl w:ilvl="2" w:tplc="18090005" w:tentative="1">
      <w:start w:val="1"/>
      <w:numFmt w:val="bullet"/>
      <w:lvlText w:val=""/>
      <w:lvlJc w:val="left"/>
      <w:pPr>
        <w:ind w:left="1941" w:hanging="360"/>
      </w:pPr>
      <w:rPr>
        <w:rFonts w:ascii="Wingdings" w:hAnsi="Wingdings" w:hint="default"/>
      </w:rPr>
    </w:lvl>
    <w:lvl w:ilvl="3" w:tplc="18090001" w:tentative="1">
      <w:start w:val="1"/>
      <w:numFmt w:val="bullet"/>
      <w:lvlText w:val=""/>
      <w:lvlJc w:val="left"/>
      <w:pPr>
        <w:ind w:left="2661" w:hanging="360"/>
      </w:pPr>
      <w:rPr>
        <w:rFonts w:ascii="Symbol" w:hAnsi="Symbol" w:hint="default"/>
      </w:rPr>
    </w:lvl>
    <w:lvl w:ilvl="4" w:tplc="18090003" w:tentative="1">
      <w:start w:val="1"/>
      <w:numFmt w:val="bullet"/>
      <w:lvlText w:val="o"/>
      <w:lvlJc w:val="left"/>
      <w:pPr>
        <w:ind w:left="3381" w:hanging="360"/>
      </w:pPr>
      <w:rPr>
        <w:rFonts w:ascii="Courier New" w:hAnsi="Courier New" w:cs="Courier New" w:hint="default"/>
      </w:rPr>
    </w:lvl>
    <w:lvl w:ilvl="5" w:tplc="18090005" w:tentative="1">
      <w:start w:val="1"/>
      <w:numFmt w:val="bullet"/>
      <w:lvlText w:val=""/>
      <w:lvlJc w:val="left"/>
      <w:pPr>
        <w:ind w:left="4101" w:hanging="360"/>
      </w:pPr>
      <w:rPr>
        <w:rFonts w:ascii="Wingdings" w:hAnsi="Wingdings" w:hint="default"/>
      </w:rPr>
    </w:lvl>
    <w:lvl w:ilvl="6" w:tplc="18090001" w:tentative="1">
      <w:start w:val="1"/>
      <w:numFmt w:val="bullet"/>
      <w:lvlText w:val=""/>
      <w:lvlJc w:val="left"/>
      <w:pPr>
        <w:ind w:left="4821" w:hanging="360"/>
      </w:pPr>
      <w:rPr>
        <w:rFonts w:ascii="Symbol" w:hAnsi="Symbol" w:hint="default"/>
      </w:rPr>
    </w:lvl>
    <w:lvl w:ilvl="7" w:tplc="18090003" w:tentative="1">
      <w:start w:val="1"/>
      <w:numFmt w:val="bullet"/>
      <w:lvlText w:val="o"/>
      <w:lvlJc w:val="left"/>
      <w:pPr>
        <w:ind w:left="5541" w:hanging="360"/>
      </w:pPr>
      <w:rPr>
        <w:rFonts w:ascii="Courier New" w:hAnsi="Courier New" w:cs="Courier New" w:hint="default"/>
      </w:rPr>
    </w:lvl>
    <w:lvl w:ilvl="8" w:tplc="18090005" w:tentative="1">
      <w:start w:val="1"/>
      <w:numFmt w:val="bullet"/>
      <w:lvlText w:val=""/>
      <w:lvlJc w:val="left"/>
      <w:pPr>
        <w:ind w:left="6261" w:hanging="360"/>
      </w:pPr>
      <w:rPr>
        <w:rFonts w:ascii="Wingdings" w:hAnsi="Wingdings" w:hint="default"/>
      </w:rPr>
    </w:lvl>
  </w:abstractNum>
  <w:abstractNum w:abstractNumId="8" w15:restartNumberingAfterBreak="0">
    <w:nsid w:val="4CBE54E5"/>
    <w:multiLevelType w:val="multilevel"/>
    <w:tmpl w:val="20FE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6E5F4B"/>
    <w:multiLevelType w:val="hybridMultilevel"/>
    <w:tmpl w:val="0F882342"/>
    <w:lvl w:ilvl="0" w:tplc="EAC8921E">
      <w:numFmt w:val="bullet"/>
      <w:lvlText w:val="-"/>
      <w:lvlJc w:val="left"/>
      <w:pPr>
        <w:ind w:left="720" w:hanging="360"/>
      </w:pPr>
      <w:rPr>
        <w:rFonts w:ascii="Calibri" w:eastAsia="Georg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C7255E1"/>
    <w:multiLevelType w:val="multilevel"/>
    <w:tmpl w:val="C284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D42FBD"/>
    <w:multiLevelType w:val="hybridMultilevel"/>
    <w:tmpl w:val="7346DC5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1004B0C"/>
    <w:multiLevelType w:val="hybridMultilevel"/>
    <w:tmpl w:val="7D4C726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115069C"/>
    <w:multiLevelType w:val="hybridMultilevel"/>
    <w:tmpl w:val="117AEDD0"/>
    <w:lvl w:ilvl="0" w:tplc="BBFE95BE">
      <w:numFmt w:val="bullet"/>
      <w:lvlText w:val="-"/>
      <w:lvlJc w:val="left"/>
      <w:pPr>
        <w:ind w:left="360" w:hanging="360"/>
      </w:pPr>
      <w:rPr>
        <w:rFonts w:ascii="Calibri" w:eastAsia="Georgia"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7A8E76B9"/>
    <w:multiLevelType w:val="hybridMultilevel"/>
    <w:tmpl w:val="74042100"/>
    <w:lvl w:ilvl="0" w:tplc="FBB4B15A">
      <w:numFmt w:val="bullet"/>
      <w:lvlText w:val="-"/>
      <w:lvlJc w:val="left"/>
      <w:pPr>
        <w:ind w:left="720" w:hanging="360"/>
      </w:pPr>
      <w:rPr>
        <w:rFonts w:ascii="Calibri" w:eastAsia="Georgia" w:hAnsi="Calibri"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AA4495F"/>
    <w:multiLevelType w:val="multilevel"/>
    <w:tmpl w:val="14F8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0"/>
  </w:num>
  <w:num w:numId="4">
    <w:abstractNumId w:val="15"/>
  </w:num>
  <w:num w:numId="5">
    <w:abstractNumId w:val="8"/>
  </w:num>
  <w:num w:numId="6">
    <w:abstractNumId w:val="1"/>
  </w:num>
  <w:num w:numId="7">
    <w:abstractNumId w:val="11"/>
  </w:num>
  <w:num w:numId="8">
    <w:abstractNumId w:val="12"/>
  </w:num>
  <w:num w:numId="9">
    <w:abstractNumId w:val="4"/>
  </w:num>
  <w:num w:numId="10">
    <w:abstractNumId w:val="7"/>
  </w:num>
  <w:num w:numId="11">
    <w:abstractNumId w:val="2"/>
  </w:num>
  <w:num w:numId="12">
    <w:abstractNumId w:val="13"/>
  </w:num>
  <w:num w:numId="13">
    <w:abstractNumId w:val="6"/>
  </w:num>
  <w:num w:numId="14">
    <w:abstractNumId w:val="0"/>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o:colormru v:ext="edit" colors="#c40091,#903,#c5dcff,#e5f0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20E"/>
    <w:rsid w:val="00001543"/>
    <w:rsid w:val="00001A4E"/>
    <w:rsid w:val="00012F9C"/>
    <w:rsid w:val="00014F27"/>
    <w:rsid w:val="000222A0"/>
    <w:rsid w:val="00025411"/>
    <w:rsid w:val="00034B6B"/>
    <w:rsid w:val="00037E26"/>
    <w:rsid w:val="00042314"/>
    <w:rsid w:val="00044BAA"/>
    <w:rsid w:val="000561C2"/>
    <w:rsid w:val="00061BEF"/>
    <w:rsid w:val="00065933"/>
    <w:rsid w:val="0007008C"/>
    <w:rsid w:val="000765DB"/>
    <w:rsid w:val="00080A5C"/>
    <w:rsid w:val="00086B1F"/>
    <w:rsid w:val="0009275F"/>
    <w:rsid w:val="00095E03"/>
    <w:rsid w:val="000972D5"/>
    <w:rsid w:val="000A0ED7"/>
    <w:rsid w:val="000A3AA6"/>
    <w:rsid w:val="000A675A"/>
    <w:rsid w:val="000B3CBA"/>
    <w:rsid w:val="000B6DDF"/>
    <w:rsid w:val="000C35A5"/>
    <w:rsid w:val="000C399F"/>
    <w:rsid w:val="000D04A6"/>
    <w:rsid w:val="000D4419"/>
    <w:rsid w:val="000F6171"/>
    <w:rsid w:val="0010183C"/>
    <w:rsid w:val="00116202"/>
    <w:rsid w:val="001317BE"/>
    <w:rsid w:val="00133324"/>
    <w:rsid w:val="00134CAB"/>
    <w:rsid w:val="001373A2"/>
    <w:rsid w:val="001427D3"/>
    <w:rsid w:val="001704F5"/>
    <w:rsid w:val="001761A9"/>
    <w:rsid w:val="00192B32"/>
    <w:rsid w:val="001A0A0E"/>
    <w:rsid w:val="001A20A9"/>
    <w:rsid w:val="001A3866"/>
    <w:rsid w:val="001A38B5"/>
    <w:rsid w:val="001A718A"/>
    <w:rsid w:val="001B0D85"/>
    <w:rsid w:val="001C4EC8"/>
    <w:rsid w:val="001C6867"/>
    <w:rsid w:val="001D181A"/>
    <w:rsid w:val="001D3444"/>
    <w:rsid w:val="001D39FB"/>
    <w:rsid w:val="001D657C"/>
    <w:rsid w:val="001D6A2E"/>
    <w:rsid w:val="001E2C28"/>
    <w:rsid w:val="001E6CB8"/>
    <w:rsid w:val="001E6F19"/>
    <w:rsid w:val="001F16AD"/>
    <w:rsid w:val="002014C3"/>
    <w:rsid w:val="002020D7"/>
    <w:rsid w:val="00204FA3"/>
    <w:rsid w:val="0021223A"/>
    <w:rsid w:val="00216B6A"/>
    <w:rsid w:val="00221675"/>
    <w:rsid w:val="00226661"/>
    <w:rsid w:val="00234F5A"/>
    <w:rsid w:val="0024475B"/>
    <w:rsid w:val="00245263"/>
    <w:rsid w:val="00280B56"/>
    <w:rsid w:val="002929D5"/>
    <w:rsid w:val="002934DD"/>
    <w:rsid w:val="002A0F45"/>
    <w:rsid w:val="002B7335"/>
    <w:rsid w:val="002D13CF"/>
    <w:rsid w:val="002D6CA3"/>
    <w:rsid w:val="002F206F"/>
    <w:rsid w:val="002F6476"/>
    <w:rsid w:val="002F692B"/>
    <w:rsid w:val="003010CC"/>
    <w:rsid w:val="00302593"/>
    <w:rsid w:val="003075E9"/>
    <w:rsid w:val="003117DA"/>
    <w:rsid w:val="00313608"/>
    <w:rsid w:val="00313E2B"/>
    <w:rsid w:val="00321AEE"/>
    <w:rsid w:val="00324638"/>
    <w:rsid w:val="00327C89"/>
    <w:rsid w:val="003311C9"/>
    <w:rsid w:val="00333B06"/>
    <w:rsid w:val="00345EEF"/>
    <w:rsid w:val="00350D53"/>
    <w:rsid w:val="00361026"/>
    <w:rsid w:val="00362CCB"/>
    <w:rsid w:val="00363E1D"/>
    <w:rsid w:val="00365972"/>
    <w:rsid w:val="00367311"/>
    <w:rsid w:val="00370130"/>
    <w:rsid w:val="00393120"/>
    <w:rsid w:val="003B71C0"/>
    <w:rsid w:val="003C139A"/>
    <w:rsid w:val="003D1C43"/>
    <w:rsid w:val="003D6E26"/>
    <w:rsid w:val="003E4335"/>
    <w:rsid w:val="003F3CD6"/>
    <w:rsid w:val="003F43B5"/>
    <w:rsid w:val="003F63DF"/>
    <w:rsid w:val="00402336"/>
    <w:rsid w:val="00405BD8"/>
    <w:rsid w:val="00406A14"/>
    <w:rsid w:val="00412634"/>
    <w:rsid w:val="00413A11"/>
    <w:rsid w:val="00424C54"/>
    <w:rsid w:val="00432985"/>
    <w:rsid w:val="0043469A"/>
    <w:rsid w:val="00441B71"/>
    <w:rsid w:val="004464DB"/>
    <w:rsid w:val="00446DB3"/>
    <w:rsid w:val="0045604B"/>
    <w:rsid w:val="00457892"/>
    <w:rsid w:val="00460ABC"/>
    <w:rsid w:val="0046143F"/>
    <w:rsid w:val="004647D2"/>
    <w:rsid w:val="00464904"/>
    <w:rsid w:val="00472B5A"/>
    <w:rsid w:val="00484383"/>
    <w:rsid w:val="0048545C"/>
    <w:rsid w:val="00485A9B"/>
    <w:rsid w:val="00495F20"/>
    <w:rsid w:val="00497184"/>
    <w:rsid w:val="004A0B24"/>
    <w:rsid w:val="004A3B02"/>
    <w:rsid w:val="004B1DA8"/>
    <w:rsid w:val="004C24B9"/>
    <w:rsid w:val="004C66CE"/>
    <w:rsid w:val="004C7E98"/>
    <w:rsid w:val="004E067F"/>
    <w:rsid w:val="004F41FA"/>
    <w:rsid w:val="005014B3"/>
    <w:rsid w:val="00510E0D"/>
    <w:rsid w:val="00513F32"/>
    <w:rsid w:val="0051531E"/>
    <w:rsid w:val="00524DA5"/>
    <w:rsid w:val="00525129"/>
    <w:rsid w:val="0053057A"/>
    <w:rsid w:val="0053337A"/>
    <w:rsid w:val="0053395D"/>
    <w:rsid w:val="00546057"/>
    <w:rsid w:val="0055506F"/>
    <w:rsid w:val="00555687"/>
    <w:rsid w:val="005573C5"/>
    <w:rsid w:val="00572F0F"/>
    <w:rsid w:val="0057440E"/>
    <w:rsid w:val="005751B8"/>
    <w:rsid w:val="005807BA"/>
    <w:rsid w:val="00584B0A"/>
    <w:rsid w:val="005A142F"/>
    <w:rsid w:val="005A151B"/>
    <w:rsid w:val="005A73DA"/>
    <w:rsid w:val="005B6273"/>
    <w:rsid w:val="005C0B80"/>
    <w:rsid w:val="005C1BC4"/>
    <w:rsid w:val="005C2E3B"/>
    <w:rsid w:val="005C33B2"/>
    <w:rsid w:val="005C3BB8"/>
    <w:rsid w:val="005C56C1"/>
    <w:rsid w:val="005C6F51"/>
    <w:rsid w:val="005E220E"/>
    <w:rsid w:val="005E510F"/>
    <w:rsid w:val="005F0B52"/>
    <w:rsid w:val="005F2660"/>
    <w:rsid w:val="005F517C"/>
    <w:rsid w:val="00623B76"/>
    <w:rsid w:val="00644371"/>
    <w:rsid w:val="00646E3A"/>
    <w:rsid w:val="00647A74"/>
    <w:rsid w:val="00647D71"/>
    <w:rsid w:val="006740EE"/>
    <w:rsid w:val="0069254E"/>
    <w:rsid w:val="006949C3"/>
    <w:rsid w:val="006A02BD"/>
    <w:rsid w:val="006A6264"/>
    <w:rsid w:val="006A7BFB"/>
    <w:rsid w:val="006C246D"/>
    <w:rsid w:val="006C3031"/>
    <w:rsid w:val="006C61F9"/>
    <w:rsid w:val="006D4DBF"/>
    <w:rsid w:val="006E0086"/>
    <w:rsid w:val="006E31C3"/>
    <w:rsid w:val="006E47C3"/>
    <w:rsid w:val="006E7EFD"/>
    <w:rsid w:val="006F262F"/>
    <w:rsid w:val="006F5171"/>
    <w:rsid w:val="006F6913"/>
    <w:rsid w:val="00703041"/>
    <w:rsid w:val="00704FAC"/>
    <w:rsid w:val="00717AE3"/>
    <w:rsid w:val="007204B0"/>
    <w:rsid w:val="00725371"/>
    <w:rsid w:val="00726406"/>
    <w:rsid w:val="007330FD"/>
    <w:rsid w:val="00735F77"/>
    <w:rsid w:val="007371D9"/>
    <w:rsid w:val="007402DC"/>
    <w:rsid w:val="00741819"/>
    <w:rsid w:val="0074548C"/>
    <w:rsid w:val="00745773"/>
    <w:rsid w:val="007516A5"/>
    <w:rsid w:val="00751A94"/>
    <w:rsid w:val="007554C6"/>
    <w:rsid w:val="00755512"/>
    <w:rsid w:val="00755C26"/>
    <w:rsid w:val="00763A08"/>
    <w:rsid w:val="0077247B"/>
    <w:rsid w:val="00783135"/>
    <w:rsid w:val="0078518E"/>
    <w:rsid w:val="007863CE"/>
    <w:rsid w:val="00787354"/>
    <w:rsid w:val="00792F2E"/>
    <w:rsid w:val="007933D7"/>
    <w:rsid w:val="007977F6"/>
    <w:rsid w:val="007A2AA9"/>
    <w:rsid w:val="007A2ECF"/>
    <w:rsid w:val="007B28A6"/>
    <w:rsid w:val="007B5AD8"/>
    <w:rsid w:val="007D4732"/>
    <w:rsid w:val="007E7492"/>
    <w:rsid w:val="007F2E39"/>
    <w:rsid w:val="00802F6E"/>
    <w:rsid w:val="0080754D"/>
    <w:rsid w:val="00814D09"/>
    <w:rsid w:val="00815A3B"/>
    <w:rsid w:val="008357C5"/>
    <w:rsid w:val="00846F47"/>
    <w:rsid w:val="0085281A"/>
    <w:rsid w:val="0085307F"/>
    <w:rsid w:val="0085520A"/>
    <w:rsid w:val="00865310"/>
    <w:rsid w:val="008744CB"/>
    <w:rsid w:val="0088443D"/>
    <w:rsid w:val="00884CC4"/>
    <w:rsid w:val="00887ED0"/>
    <w:rsid w:val="00893C35"/>
    <w:rsid w:val="008965A3"/>
    <w:rsid w:val="008A31A5"/>
    <w:rsid w:val="008A3E6C"/>
    <w:rsid w:val="008B0640"/>
    <w:rsid w:val="008B28EB"/>
    <w:rsid w:val="008D1C31"/>
    <w:rsid w:val="00906756"/>
    <w:rsid w:val="0091312F"/>
    <w:rsid w:val="00915C2A"/>
    <w:rsid w:val="00917453"/>
    <w:rsid w:val="00925C2F"/>
    <w:rsid w:val="00927A98"/>
    <w:rsid w:val="00935EAD"/>
    <w:rsid w:val="00935F67"/>
    <w:rsid w:val="009373BC"/>
    <w:rsid w:val="0094042F"/>
    <w:rsid w:val="0094117D"/>
    <w:rsid w:val="00943CA8"/>
    <w:rsid w:val="009455C6"/>
    <w:rsid w:val="00963BAF"/>
    <w:rsid w:val="009650AC"/>
    <w:rsid w:val="009730F3"/>
    <w:rsid w:val="009A0679"/>
    <w:rsid w:val="009B2A1F"/>
    <w:rsid w:val="009B4816"/>
    <w:rsid w:val="009B4A4A"/>
    <w:rsid w:val="009B7AA1"/>
    <w:rsid w:val="009B7C60"/>
    <w:rsid w:val="009C18F5"/>
    <w:rsid w:val="009C3C95"/>
    <w:rsid w:val="009D1296"/>
    <w:rsid w:val="009D2C6C"/>
    <w:rsid w:val="009E175A"/>
    <w:rsid w:val="009E302C"/>
    <w:rsid w:val="009E5C17"/>
    <w:rsid w:val="009E7EF5"/>
    <w:rsid w:val="009F356C"/>
    <w:rsid w:val="009F4AE1"/>
    <w:rsid w:val="00A03AAD"/>
    <w:rsid w:val="00A111FA"/>
    <w:rsid w:val="00A25B8C"/>
    <w:rsid w:val="00A4157B"/>
    <w:rsid w:val="00A562DE"/>
    <w:rsid w:val="00A67062"/>
    <w:rsid w:val="00A70BA9"/>
    <w:rsid w:val="00A72CEA"/>
    <w:rsid w:val="00A745B2"/>
    <w:rsid w:val="00A80FAD"/>
    <w:rsid w:val="00A86629"/>
    <w:rsid w:val="00A87DD1"/>
    <w:rsid w:val="00A94D61"/>
    <w:rsid w:val="00AB062F"/>
    <w:rsid w:val="00AB0DFF"/>
    <w:rsid w:val="00AB58FA"/>
    <w:rsid w:val="00AB6970"/>
    <w:rsid w:val="00AB6CD5"/>
    <w:rsid w:val="00AC4085"/>
    <w:rsid w:val="00AC65B4"/>
    <w:rsid w:val="00AC6C7A"/>
    <w:rsid w:val="00AD138F"/>
    <w:rsid w:val="00AD5C8E"/>
    <w:rsid w:val="00AD72E7"/>
    <w:rsid w:val="00AE00C0"/>
    <w:rsid w:val="00AE0339"/>
    <w:rsid w:val="00AE2362"/>
    <w:rsid w:val="00AE3DF4"/>
    <w:rsid w:val="00AE6CCE"/>
    <w:rsid w:val="00AF083A"/>
    <w:rsid w:val="00AF29B6"/>
    <w:rsid w:val="00B01D4F"/>
    <w:rsid w:val="00B05F90"/>
    <w:rsid w:val="00B071D1"/>
    <w:rsid w:val="00B126A3"/>
    <w:rsid w:val="00B175F0"/>
    <w:rsid w:val="00B22B16"/>
    <w:rsid w:val="00B23ABF"/>
    <w:rsid w:val="00B25E90"/>
    <w:rsid w:val="00B26F53"/>
    <w:rsid w:val="00B36AFE"/>
    <w:rsid w:val="00B40A5B"/>
    <w:rsid w:val="00B54690"/>
    <w:rsid w:val="00B5515C"/>
    <w:rsid w:val="00B56F17"/>
    <w:rsid w:val="00B6227F"/>
    <w:rsid w:val="00B64EC3"/>
    <w:rsid w:val="00B72737"/>
    <w:rsid w:val="00B8085B"/>
    <w:rsid w:val="00B82CB8"/>
    <w:rsid w:val="00B87E6E"/>
    <w:rsid w:val="00B9166A"/>
    <w:rsid w:val="00B925CB"/>
    <w:rsid w:val="00BB12F2"/>
    <w:rsid w:val="00BC0A47"/>
    <w:rsid w:val="00BC22DC"/>
    <w:rsid w:val="00BC29CC"/>
    <w:rsid w:val="00BC5885"/>
    <w:rsid w:val="00BC69D8"/>
    <w:rsid w:val="00BC797B"/>
    <w:rsid w:val="00BE5709"/>
    <w:rsid w:val="00BF0942"/>
    <w:rsid w:val="00BF1824"/>
    <w:rsid w:val="00BF702C"/>
    <w:rsid w:val="00C00409"/>
    <w:rsid w:val="00C1191A"/>
    <w:rsid w:val="00C20AA7"/>
    <w:rsid w:val="00C23C07"/>
    <w:rsid w:val="00C34B09"/>
    <w:rsid w:val="00C3565D"/>
    <w:rsid w:val="00C36F16"/>
    <w:rsid w:val="00C42BB7"/>
    <w:rsid w:val="00C47583"/>
    <w:rsid w:val="00C64B96"/>
    <w:rsid w:val="00C66F97"/>
    <w:rsid w:val="00C8189A"/>
    <w:rsid w:val="00C86FF2"/>
    <w:rsid w:val="00C901A8"/>
    <w:rsid w:val="00C925C9"/>
    <w:rsid w:val="00C92705"/>
    <w:rsid w:val="00C929EF"/>
    <w:rsid w:val="00C93E37"/>
    <w:rsid w:val="00CB4FC9"/>
    <w:rsid w:val="00CD4F75"/>
    <w:rsid w:val="00CF118A"/>
    <w:rsid w:val="00CF19DE"/>
    <w:rsid w:val="00D02874"/>
    <w:rsid w:val="00D15A2F"/>
    <w:rsid w:val="00D20FB6"/>
    <w:rsid w:val="00D21B16"/>
    <w:rsid w:val="00D2292B"/>
    <w:rsid w:val="00D22AAD"/>
    <w:rsid w:val="00D26B63"/>
    <w:rsid w:val="00D27D60"/>
    <w:rsid w:val="00D404C6"/>
    <w:rsid w:val="00D45346"/>
    <w:rsid w:val="00D515A9"/>
    <w:rsid w:val="00D520E8"/>
    <w:rsid w:val="00D627C5"/>
    <w:rsid w:val="00D84DA0"/>
    <w:rsid w:val="00D87FB7"/>
    <w:rsid w:val="00D92D8B"/>
    <w:rsid w:val="00D93C76"/>
    <w:rsid w:val="00D9405D"/>
    <w:rsid w:val="00D97A86"/>
    <w:rsid w:val="00DA1F7F"/>
    <w:rsid w:val="00DA610D"/>
    <w:rsid w:val="00DB007B"/>
    <w:rsid w:val="00DB1F65"/>
    <w:rsid w:val="00DB73BC"/>
    <w:rsid w:val="00DB7FA7"/>
    <w:rsid w:val="00DD0977"/>
    <w:rsid w:val="00DE0151"/>
    <w:rsid w:val="00DF486B"/>
    <w:rsid w:val="00DF56BC"/>
    <w:rsid w:val="00DF5C77"/>
    <w:rsid w:val="00DF7ECC"/>
    <w:rsid w:val="00E0013B"/>
    <w:rsid w:val="00E00DC5"/>
    <w:rsid w:val="00E0115D"/>
    <w:rsid w:val="00E02A4D"/>
    <w:rsid w:val="00E03587"/>
    <w:rsid w:val="00E10232"/>
    <w:rsid w:val="00E104DE"/>
    <w:rsid w:val="00E14D22"/>
    <w:rsid w:val="00E179DA"/>
    <w:rsid w:val="00E33782"/>
    <w:rsid w:val="00E3575F"/>
    <w:rsid w:val="00E4520E"/>
    <w:rsid w:val="00E47340"/>
    <w:rsid w:val="00E52DB2"/>
    <w:rsid w:val="00E5533E"/>
    <w:rsid w:val="00E613E8"/>
    <w:rsid w:val="00E6281A"/>
    <w:rsid w:val="00E71F46"/>
    <w:rsid w:val="00E73024"/>
    <w:rsid w:val="00E8447D"/>
    <w:rsid w:val="00E909AF"/>
    <w:rsid w:val="00E96167"/>
    <w:rsid w:val="00EA25F8"/>
    <w:rsid w:val="00EA7572"/>
    <w:rsid w:val="00EA7F77"/>
    <w:rsid w:val="00EB3EA5"/>
    <w:rsid w:val="00EB698A"/>
    <w:rsid w:val="00EC3FC3"/>
    <w:rsid w:val="00EE0BB5"/>
    <w:rsid w:val="00EE2BAB"/>
    <w:rsid w:val="00EF683B"/>
    <w:rsid w:val="00F00E74"/>
    <w:rsid w:val="00F045F9"/>
    <w:rsid w:val="00F05830"/>
    <w:rsid w:val="00F108B4"/>
    <w:rsid w:val="00F10BFF"/>
    <w:rsid w:val="00F1122B"/>
    <w:rsid w:val="00F27E68"/>
    <w:rsid w:val="00F352B9"/>
    <w:rsid w:val="00F4683F"/>
    <w:rsid w:val="00F50FD8"/>
    <w:rsid w:val="00F52C02"/>
    <w:rsid w:val="00F543C9"/>
    <w:rsid w:val="00F54CB7"/>
    <w:rsid w:val="00F573F4"/>
    <w:rsid w:val="00F57525"/>
    <w:rsid w:val="00F678CF"/>
    <w:rsid w:val="00F700A0"/>
    <w:rsid w:val="00F85AEF"/>
    <w:rsid w:val="00F90161"/>
    <w:rsid w:val="00F9061B"/>
    <w:rsid w:val="00F93102"/>
    <w:rsid w:val="00F936FA"/>
    <w:rsid w:val="00F94D49"/>
    <w:rsid w:val="00FA4B5A"/>
    <w:rsid w:val="00FB1D59"/>
    <w:rsid w:val="00FC2AE2"/>
    <w:rsid w:val="00FC35B9"/>
    <w:rsid w:val="00FC3799"/>
    <w:rsid w:val="00FC6691"/>
    <w:rsid w:val="00FD0827"/>
    <w:rsid w:val="00FD5BBB"/>
    <w:rsid w:val="00FE2A67"/>
    <w:rsid w:val="00FE43A6"/>
    <w:rsid w:val="00FE645D"/>
    <w:rsid w:val="00FE6D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40091,#903,#c5dcff,#e5f0ff"/>
    </o:shapedefaults>
    <o:shapelayout v:ext="edit">
      <o:idmap v:ext="edit" data="1"/>
    </o:shapelayout>
  </w:shapeDefaults>
  <w:decimalSymbol w:val=","/>
  <w:listSeparator w:val=";"/>
  <w15:docId w15:val="{EC2E691E-1432-414B-A70C-457E465F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CB7"/>
    <w:rPr>
      <w:rFonts w:ascii="Georgia" w:eastAsia="Georgia" w:hAnsi="Georgia" w:cs="Times New Roman"/>
    </w:rPr>
  </w:style>
  <w:style w:type="paragraph" w:styleId="Titre1">
    <w:name w:val="heading 1"/>
    <w:basedOn w:val="Normal"/>
    <w:next w:val="Normal"/>
    <w:link w:val="Titre1Car"/>
    <w:uiPriority w:val="9"/>
    <w:qFormat/>
    <w:rsid w:val="00513F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0A3A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09275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E220E"/>
    <w:pPr>
      <w:tabs>
        <w:tab w:val="center" w:pos="4536"/>
        <w:tab w:val="right" w:pos="9072"/>
      </w:tabs>
      <w:spacing w:after="0" w:line="240" w:lineRule="auto"/>
    </w:pPr>
  </w:style>
  <w:style w:type="character" w:customStyle="1" w:styleId="En-tteCar">
    <w:name w:val="En-tête Car"/>
    <w:basedOn w:val="Policepardfaut"/>
    <w:link w:val="En-tte"/>
    <w:uiPriority w:val="99"/>
    <w:rsid w:val="005E220E"/>
  </w:style>
  <w:style w:type="paragraph" w:styleId="Pieddepage">
    <w:name w:val="footer"/>
    <w:basedOn w:val="Normal"/>
    <w:link w:val="PieddepageCar"/>
    <w:uiPriority w:val="99"/>
    <w:unhideWhenUsed/>
    <w:rsid w:val="005E220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220E"/>
  </w:style>
  <w:style w:type="paragraph" w:styleId="Textedebulles">
    <w:name w:val="Balloon Text"/>
    <w:basedOn w:val="Normal"/>
    <w:link w:val="TextedebullesCar"/>
    <w:uiPriority w:val="99"/>
    <w:semiHidden/>
    <w:unhideWhenUsed/>
    <w:rsid w:val="00F54CB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54CB7"/>
    <w:rPr>
      <w:rFonts w:ascii="Tahoma" w:hAnsi="Tahoma" w:cs="Tahoma"/>
      <w:sz w:val="16"/>
      <w:szCs w:val="16"/>
    </w:rPr>
  </w:style>
  <w:style w:type="paragraph" w:styleId="Paragraphedeliste">
    <w:name w:val="List Paragraph"/>
    <w:basedOn w:val="Normal"/>
    <w:uiPriority w:val="34"/>
    <w:qFormat/>
    <w:rsid w:val="00D26B63"/>
    <w:pPr>
      <w:ind w:left="720"/>
      <w:contextualSpacing/>
    </w:pPr>
  </w:style>
  <w:style w:type="paragraph" w:customStyle="1" w:styleId="Standard">
    <w:name w:val="Standard"/>
    <w:rsid w:val="00B925CB"/>
    <w:pPr>
      <w:widowControl w:val="0"/>
      <w:suppressAutoHyphens/>
      <w:autoSpaceDE w:val="0"/>
      <w:autoSpaceDN w:val="0"/>
      <w:spacing w:after="0" w:line="240" w:lineRule="auto"/>
      <w:jc w:val="right"/>
      <w:textAlignment w:val="baseline"/>
    </w:pPr>
    <w:rPr>
      <w:rFonts w:ascii="Liberation Serif" w:eastAsia="SimSun" w:hAnsi="Liberation Serif" w:cs="Lucida Sans"/>
      <w:kern w:val="3"/>
      <w:sz w:val="24"/>
      <w:szCs w:val="24"/>
      <w:lang w:eastAsia="zh-CN" w:bidi="hi-IN"/>
    </w:rPr>
  </w:style>
  <w:style w:type="character" w:styleId="Lienhypertexte">
    <w:name w:val="Hyperlink"/>
    <w:basedOn w:val="Policepardfaut"/>
    <w:uiPriority w:val="99"/>
    <w:unhideWhenUsed/>
    <w:rsid w:val="00367311"/>
    <w:rPr>
      <w:color w:val="0000FF" w:themeColor="hyperlink"/>
      <w:u w:val="single"/>
    </w:rPr>
  </w:style>
  <w:style w:type="paragraph" w:styleId="Titre">
    <w:name w:val="Title"/>
    <w:basedOn w:val="Normal"/>
    <w:next w:val="Normal"/>
    <w:link w:val="TitreCar"/>
    <w:uiPriority w:val="10"/>
    <w:qFormat/>
    <w:rsid w:val="00E909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909AF"/>
    <w:rPr>
      <w:rFonts w:asciiTheme="majorHAnsi" w:eastAsiaTheme="majorEastAsia" w:hAnsiTheme="majorHAnsi" w:cstheme="majorBidi"/>
      <w:spacing w:val="-10"/>
      <w:kern w:val="28"/>
      <w:sz w:val="56"/>
      <w:szCs w:val="56"/>
    </w:rPr>
  </w:style>
  <w:style w:type="paragraph" w:styleId="PrformatHTML">
    <w:name w:val="HTML Preformatted"/>
    <w:basedOn w:val="Normal"/>
    <w:link w:val="PrformatHTMLCar"/>
    <w:uiPriority w:val="99"/>
    <w:unhideWhenUsed/>
    <w:rsid w:val="00B72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B72737"/>
    <w:rPr>
      <w:rFonts w:ascii="Courier New" w:eastAsia="Times New Roman" w:hAnsi="Courier New" w:cs="Courier New"/>
      <w:sz w:val="20"/>
      <w:szCs w:val="20"/>
      <w:lang w:eastAsia="fr-FR"/>
    </w:rPr>
  </w:style>
  <w:style w:type="character" w:customStyle="1" w:styleId="Titre1Car">
    <w:name w:val="Titre 1 Car"/>
    <w:basedOn w:val="Policepardfaut"/>
    <w:link w:val="Titre1"/>
    <w:uiPriority w:val="9"/>
    <w:rsid w:val="00513F32"/>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semiHidden/>
    <w:rsid w:val="0009275F"/>
    <w:rPr>
      <w:rFonts w:asciiTheme="majorHAnsi" w:eastAsiaTheme="majorEastAsia" w:hAnsiTheme="majorHAnsi" w:cstheme="majorBidi"/>
      <w:color w:val="243F60" w:themeColor="accent1" w:themeShade="7F"/>
      <w:sz w:val="24"/>
      <w:szCs w:val="24"/>
    </w:rPr>
  </w:style>
  <w:style w:type="character" w:customStyle="1" w:styleId="Titre2Car">
    <w:name w:val="Titre 2 Car"/>
    <w:basedOn w:val="Policepardfaut"/>
    <w:link w:val="Titre2"/>
    <w:uiPriority w:val="9"/>
    <w:semiHidden/>
    <w:rsid w:val="000A3AA6"/>
    <w:rPr>
      <w:rFonts w:asciiTheme="majorHAnsi" w:eastAsiaTheme="majorEastAsia" w:hAnsiTheme="majorHAnsi" w:cstheme="majorBidi"/>
      <w:color w:val="365F91" w:themeColor="accent1" w:themeShade="BF"/>
      <w:sz w:val="26"/>
      <w:szCs w:val="26"/>
    </w:rPr>
  </w:style>
  <w:style w:type="paragraph" w:styleId="Listepuces">
    <w:name w:val="List Bullet"/>
    <w:basedOn w:val="Normal"/>
    <w:uiPriority w:val="99"/>
    <w:unhideWhenUsed/>
    <w:rsid w:val="00F700A0"/>
    <w:pPr>
      <w:numPr>
        <w:numId w:val="1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41377">
      <w:bodyDiv w:val="1"/>
      <w:marLeft w:val="0"/>
      <w:marRight w:val="0"/>
      <w:marTop w:val="0"/>
      <w:marBottom w:val="0"/>
      <w:divBdr>
        <w:top w:val="none" w:sz="0" w:space="0" w:color="auto"/>
        <w:left w:val="none" w:sz="0" w:space="0" w:color="auto"/>
        <w:bottom w:val="none" w:sz="0" w:space="0" w:color="auto"/>
        <w:right w:val="none" w:sz="0" w:space="0" w:color="auto"/>
      </w:divBdr>
    </w:div>
    <w:div w:id="326399969">
      <w:bodyDiv w:val="1"/>
      <w:marLeft w:val="0"/>
      <w:marRight w:val="0"/>
      <w:marTop w:val="0"/>
      <w:marBottom w:val="0"/>
      <w:divBdr>
        <w:top w:val="none" w:sz="0" w:space="0" w:color="auto"/>
        <w:left w:val="none" w:sz="0" w:space="0" w:color="auto"/>
        <w:bottom w:val="none" w:sz="0" w:space="0" w:color="auto"/>
        <w:right w:val="none" w:sz="0" w:space="0" w:color="auto"/>
      </w:divBdr>
    </w:div>
    <w:div w:id="396636292">
      <w:bodyDiv w:val="1"/>
      <w:marLeft w:val="0"/>
      <w:marRight w:val="0"/>
      <w:marTop w:val="0"/>
      <w:marBottom w:val="0"/>
      <w:divBdr>
        <w:top w:val="none" w:sz="0" w:space="0" w:color="auto"/>
        <w:left w:val="none" w:sz="0" w:space="0" w:color="auto"/>
        <w:bottom w:val="none" w:sz="0" w:space="0" w:color="auto"/>
        <w:right w:val="none" w:sz="0" w:space="0" w:color="auto"/>
      </w:divBdr>
      <w:divsChild>
        <w:div w:id="1041975219">
          <w:marLeft w:val="0"/>
          <w:marRight w:val="0"/>
          <w:marTop w:val="0"/>
          <w:marBottom w:val="0"/>
          <w:divBdr>
            <w:top w:val="none" w:sz="0" w:space="0" w:color="auto"/>
            <w:left w:val="none" w:sz="0" w:space="0" w:color="auto"/>
            <w:bottom w:val="none" w:sz="0" w:space="0" w:color="auto"/>
            <w:right w:val="none" w:sz="0" w:space="0" w:color="auto"/>
          </w:divBdr>
        </w:div>
        <w:div w:id="927350485">
          <w:marLeft w:val="0"/>
          <w:marRight w:val="0"/>
          <w:marTop w:val="0"/>
          <w:marBottom w:val="0"/>
          <w:divBdr>
            <w:top w:val="none" w:sz="0" w:space="0" w:color="auto"/>
            <w:left w:val="none" w:sz="0" w:space="0" w:color="auto"/>
            <w:bottom w:val="none" w:sz="0" w:space="0" w:color="auto"/>
            <w:right w:val="none" w:sz="0" w:space="0" w:color="auto"/>
          </w:divBdr>
        </w:div>
        <w:div w:id="496379889">
          <w:marLeft w:val="0"/>
          <w:marRight w:val="0"/>
          <w:marTop w:val="0"/>
          <w:marBottom w:val="0"/>
          <w:divBdr>
            <w:top w:val="none" w:sz="0" w:space="0" w:color="auto"/>
            <w:left w:val="none" w:sz="0" w:space="0" w:color="auto"/>
            <w:bottom w:val="none" w:sz="0" w:space="0" w:color="auto"/>
            <w:right w:val="none" w:sz="0" w:space="0" w:color="auto"/>
          </w:divBdr>
        </w:div>
        <w:div w:id="1505977538">
          <w:marLeft w:val="0"/>
          <w:marRight w:val="0"/>
          <w:marTop w:val="0"/>
          <w:marBottom w:val="0"/>
          <w:divBdr>
            <w:top w:val="none" w:sz="0" w:space="0" w:color="auto"/>
            <w:left w:val="none" w:sz="0" w:space="0" w:color="auto"/>
            <w:bottom w:val="none" w:sz="0" w:space="0" w:color="auto"/>
            <w:right w:val="none" w:sz="0" w:space="0" w:color="auto"/>
          </w:divBdr>
        </w:div>
      </w:divsChild>
    </w:div>
    <w:div w:id="399794224">
      <w:bodyDiv w:val="1"/>
      <w:marLeft w:val="0"/>
      <w:marRight w:val="0"/>
      <w:marTop w:val="0"/>
      <w:marBottom w:val="0"/>
      <w:divBdr>
        <w:top w:val="none" w:sz="0" w:space="0" w:color="auto"/>
        <w:left w:val="none" w:sz="0" w:space="0" w:color="auto"/>
        <w:bottom w:val="none" w:sz="0" w:space="0" w:color="auto"/>
        <w:right w:val="none" w:sz="0" w:space="0" w:color="auto"/>
      </w:divBdr>
    </w:div>
    <w:div w:id="532765069">
      <w:bodyDiv w:val="1"/>
      <w:marLeft w:val="0"/>
      <w:marRight w:val="0"/>
      <w:marTop w:val="0"/>
      <w:marBottom w:val="0"/>
      <w:divBdr>
        <w:top w:val="none" w:sz="0" w:space="0" w:color="auto"/>
        <w:left w:val="none" w:sz="0" w:space="0" w:color="auto"/>
        <w:bottom w:val="none" w:sz="0" w:space="0" w:color="auto"/>
        <w:right w:val="none" w:sz="0" w:space="0" w:color="auto"/>
      </w:divBdr>
    </w:div>
    <w:div w:id="649940597">
      <w:bodyDiv w:val="1"/>
      <w:marLeft w:val="0"/>
      <w:marRight w:val="0"/>
      <w:marTop w:val="0"/>
      <w:marBottom w:val="0"/>
      <w:divBdr>
        <w:top w:val="none" w:sz="0" w:space="0" w:color="auto"/>
        <w:left w:val="none" w:sz="0" w:space="0" w:color="auto"/>
        <w:bottom w:val="none" w:sz="0" w:space="0" w:color="auto"/>
        <w:right w:val="none" w:sz="0" w:space="0" w:color="auto"/>
      </w:divBdr>
    </w:div>
    <w:div w:id="783886044">
      <w:bodyDiv w:val="1"/>
      <w:marLeft w:val="0"/>
      <w:marRight w:val="0"/>
      <w:marTop w:val="0"/>
      <w:marBottom w:val="0"/>
      <w:divBdr>
        <w:top w:val="none" w:sz="0" w:space="0" w:color="auto"/>
        <w:left w:val="none" w:sz="0" w:space="0" w:color="auto"/>
        <w:bottom w:val="none" w:sz="0" w:space="0" w:color="auto"/>
        <w:right w:val="none" w:sz="0" w:space="0" w:color="auto"/>
      </w:divBdr>
      <w:divsChild>
        <w:div w:id="1706757963">
          <w:marLeft w:val="0"/>
          <w:marRight w:val="0"/>
          <w:marTop w:val="0"/>
          <w:marBottom w:val="0"/>
          <w:divBdr>
            <w:top w:val="none" w:sz="0" w:space="0" w:color="auto"/>
            <w:left w:val="none" w:sz="0" w:space="0" w:color="auto"/>
            <w:bottom w:val="none" w:sz="0" w:space="0" w:color="auto"/>
            <w:right w:val="none" w:sz="0" w:space="0" w:color="auto"/>
          </w:divBdr>
        </w:div>
      </w:divsChild>
    </w:div>
    <w:div w:id="890851396">
      <w:bodyDiv w:val="1"/>
      <w:marLeft w:val="0"/>
      <w:marRight w:val="0"/>
      <w:marTop w:val="0"/>
      <w:marBottom w:val="0"/>
      <w:divBdr>
        <w:top w:val="none" w:sz="0" w:space="0" w:color="auto"/>
        <w:left w:val="none" w:sz="0" w:space="0" w:color="auto"/>
        <w:bottom w:val="none" w:sz="0" w:space="0" w:color="auto"/>
        <w:right w:val="none" w:sz="0" w:space="0" w:color="auto"/>
      </w:divBdr>
      <w:divsChild>
        <w:div w:id="1750731167">
          <w:marLeft w:val="0"/>
          <w:marRight w:val="0"/>
          <w:marTop w:val="0"/>
          <w:marBottom w:val="0"/>
          <w:divBdr>
            <w:top w:val="none" w:sz="0" w:space="0" w:color="auto"/>
            <w:left w:val="none" w:sz="0" w:space="0" w:color="auto"/>
            <w:bottom w:val="none" w:sz="0" w:space="0" w:color="auto"/>
            <w:right w:val="none" w:sz="0" w:space="0" w:color="auto"/>
          </w:divBdr>
          <w:divsChild>
            <w:div w:id="291794808">
              <w:marLeft w:val="0"/>
              <w:marRight w:val="0"/>
              <w:marTop w:val="0"/>
              <w:marBottom w:val="0"/>
              <w:divBdr>
                <w:top w:val="none" w:sz="0" w:space="0" w:color="auto"/>
                <w:left w:val="none" w:sz="0" w:space="0" w:color="auto"/>
                <w:bottom w:val="none" w:sz="0" w:space="0" w:color="auto"/>
                <w:right w:val="none" w:sz="0" w:space="0" w:color="auto"/>
              </w:divBdr>
              <w:divsChild>
                <w:div w:id="101804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6243">
      <w:bodyDiv w:val="1"/>
      <w:marLeft w:val="0"/>
      <w:marRight w:val="0"/>
      <w:marTop w:val="0"/>
      <w:marBottom w:val="0"/>
      <w:divBdr>
        <w:top w:val="none" w:sz="0" w:space="0" w:color="auto"/>
        <w:left w:val="none" w:sz="0" w:space="0" w:color="auto"/>
        <w:bottom w:val="none" w:sz="0" w:space="0" w:color="auto"/>
        <w:right w:val="none" w:sz="0" w:space="0" w:color="auto"/>
      </w:divBdr>
      <w:divsChild>
        <w:div w:id="1998533181">
          <w:marLeft w:val="0"/>
          <w:marRight w:val="0"/>
          <w:marTop w:val="0"/>
          <w:marBottom w:val="0"/>
          <w:divBdr>
            <w:top w:val="none" w:sz="0" w:space="0" w:color="auto"/>
            <w:left w:val="none" w:sz="0" w:space="0" w:color="auto"/>
            <w:bottom w:val="none" w:sz="0" w:space="0" w:color="auto"/>
            <w:right w:val="none" w:sz="0" w:space="0" w:color="auto"/>
          </w:divBdr>
        </w:div>
        <w:div w:id="1590851357">
          <w:marLeft w:val="0"/>
          <w:marRight w:val="0"/>
          <w:marTop w:val="0"/>
          <w:marBottom w:val="0"/>
          <w:divBdr>
            <w:top w:val="none" w:sz="0" w:space="0" w:color="auto"/>
            <w:left w:val="none" w:sz="0" w:space="0" w:color="auto"/>
            <w:bottom w:val="none" w:sz="0" w:space="0" w:color="auto"/>
            <w:right w:val="none" w:sz="0" w:space="0" w:color="auto"/>
          </w:divBdr>
        </w:div>
      </w:divsChild>
    </w:div>
    <w:div w:id="934022230">
      <w:bodyDiv w:val="1"/>
      <w:marLeft w:val="0"/>
      <w:marRight w:val="0"/>
      <w:marTop w:val="0"/>
      <w:marBottom w:val="0"/>
      <w:divBdr>
        <w:top w:val="none" w:sz="0" w:space="0" w:color="auto"/>
        <w:left w:val="none" w:sz="0" w:space="0" w:color="auto"/>
        <w:bottom w:val="none" w:sz="0" w:space="0" w:color="auto"/>
        <w:right w:val="none" w:sz="0" w:space="0" w:color="auto"/>
      </w:divBdr>
    </w:div>
    <w:div w:id="958224929">
      <w:bodyDiv w:val="1"/>
      <w:marLeft w:val="0"/>
      <w:marRight w:val="0"/>
      <w:marTop w:val="0"/>
      <w:marBottom w:val="0"/>
      <w:divBdr>
        <w:top w:val="none" w:sz="0" w:space="0" w:color="auto"/>
        <w:left w:val="none" w:sz="0" w:space="0" w:color="auto"/>
        <w:bottom w:val="none" w:sz="0" w:space="0" w:color="auto"/>
        <w:right w:val="none" w:sz="0" w:space="0" w:color="auto"/>
      </w:divBdr>
      <w:divsChild>
        <w:div w:id="970791345">
          <w:marLeft w:val="0"/>
          <w:marRight w:val="0"/>
          <w:marTop w:val="0"/>
          <w:marBottom w:val="0"/>
          <w:divBdr>
            <w:top w:val="none" w:sz="0" w:space="0" w:color="auto"/>
            <w:left w:val="none" w:sz="0" w:space="0" w:color="auto"/>
            <w:bottom w:val="none" w:sz="0" w:space="0" w:color="auto"/>
            <w:right w:val="none" w:sz="0" w:space="0" w:color="auto"/>
          </w:divBdr>
        </w:div>
      </w:divsChild>
    </w:div>
    <w:div w:id="995644705">
      <w:bodyDiv w:val="1"/>
      <w:marLeft w:val="0"/>
      <w:marRight w:val="0"/>
      <w:marTop w:val="0"/>
      <w:marBottom w:val="0"/>
      <w:divBdr>
        <w:top w:val="none" w:sz="0" w:space="0" w:color="auto"/>
        <w:left w:val="none" w:sz="0" w:space="0" w:color="auto"/>
        <w:bottom w:val="none" w:sz="0" w:space="0" w:color="auto"/>
        <w:right w:val="none" w:sz="0" w:space="0" w:color="auto"/>
      </w:divBdr>
    </w:div>
    <w:div w:id="1007557727">
      <w:bodyDiv w:val="1"/>
      <w:marLeft w:val="0"/>
      <w:marRight w:val="0"/>
      <w:marTop w:val="0"/>
      <w:marBottom w:val="0"/>
      <w:divBdr>
        <w:top w:val="none" w:sz="0" w:space="0" w:color="auto"/>
        <w:left w:val="none" w:sz="0" w:space="0" w:color="auto"/>
        <w:bottom w:val="none" w:sz="0" w:space="0" w:color="auto"/>
        <w:right w:val="none" w:sz="0" w:space="0" w:color="auto"/>
      </w:divBdr>
      <w:divsChild>
        <w:div w:id="1335185432">
          <w:marLeft w:val="0"/>
          <w:marRight w:val="0"/>
          <w:marTop w:val="0"/>
          <w:marBottom w:val="0"/>
          <w:divBdr>
            <w:top w:val="none" w:sz="0" w:space="0" w:color="auto"/>
            <w:left w:val="none" w:sz="0" w:space="0" w:color="auto"/>
            <w:bottom w:val="none" w:sz="0" w:space="0" w:color="auto"/>
            <w:right w:val="none" w:sz="0" w:space="0" w:color="auto"/>
          </w:divBdr>
        </w:div>
      </w:divsChild>
    </w:div>
    <w:div w:id="1028063971">
      <w:bodyDiv w:val="1"/>
      <w:marLeft w:val="0"/>
      <w:marRight w:val="0"/>
      <w:marTop w:val="0"/>
      <w:marBottom w:val="0"/>
      <w:divBdr>
        <w:top w:val="none" w:sz="0" w:space="0" w:color="auto"/>
        <w:left w:val="none" w:sz="0" w:space="0" w:color="auto"/>
        <w:bottom w:val="none" w:sz="0" w:space="0" w:color="auto"/>
        <w:right w:val="none" w:sz="0" w:space="0" w:color="auto"/>
      </w:divBdr>
    </w:div>
    <w:div w:id="1118992118">
      <w:bodyDiv w:val="1"/>
      <w:marLeft w:val="0"/>
      <w:marRight w:val="0"/>
      <w:marTop w:val="0"/>
      <w:marBottom w:val="0"/>
      <w:divBdr>
        <w:top w:val="none" w:sz="0" w:space="0" w:color="auto"/>
        <w:left w:val="none" w:sz="0" w:space="0" w:color="auto"/>
        <w:bottom w:val="none" w:sz="0" w:space="0" w:color="auto"/>
        <w:right w:val="none" w:sz="0" w:space="0" w:color="auto"/>
      </w:divBdr>
    </w:div>
    <w:div w:id="1183518414">
      <w:bodyDiv w:val="1"/>
      <w:marLeft w:val="0"/>
      <w:marRight w:val="0"/>
      <w:marTop w:val="0"/>
      <w:marBottom w:val="0"/>
      <w:divBdr>
        <w:top w:val="none" w:sz="0" w:space="0" w:color="auto"/>
        <w:left w:val="none" w:sz="0" w:space="0" w:color="auto"/>
        <w:bottom w:val="none" w:sz="0" w:space="0" w:color="auto"/>
        <w:right w:val="none" w:sz="0" w:space="0" w:color="auto"/>
      </w:divBdr>
      <w:divsChild>
        <w:div w:id="1934315827">
          <w:marLeft w:val="0"/>
          <w:marRight w:val="0"/>
          <w:marTop w:val="0"/>
          <w:marBottom w:val="0"/>
          <w:divBdr>
            <w:top w:val="none" w:sz="0" w:space="0" w:color="auto"/>
            <w:left w:val="none" w:sz="0" w:space="0" w:color="auto"/>
            <w:bottom w:val="none" w:sz="0" w:space="0" w:color="auto"/>
            <w:right w:val="none" w:sz="0" w:space="0" w:color="auto"/>
          </w:divBdr>
        </w:div>
        <w:div w:id="676151009">
          <w:marLeft w:val="0"/>
          <w:marRight w:val="0"/>
          <w:marTop w:val="0"/>
          <w:marBottom w:val="0"/>
          <w:divBdr>
            <w:top w:val="none" w:sz="0" w:space="0" w:color="auto"/>
            <w:left w:val="none" w:sz="0" w:space="0" w:color="auto"/>
            <w:bottom w:val="none" w:sz="0" w:space="0" w:color="auto"/>
            <w:right w:val="none" w:sz="0" w:space="0" w:color="auto"/>
          </w:divBdr>
        </w:div>
      </w:divsChild>
    </w:div>
    <w:div w:id="1210150281">
      <w:bodyDiv w:val="1"/>
      <w:marLeft w:val="0"/>
      <w:marRight w:val="0"/>
      <w:marTop w:val="0"/>
      <w:marBottom w:val="0"/>
      <w:divBdr>
        <w:top w:val="none" w:sz="0" w:space="0" w:color="auto"/>
        <w:left w:val="none" w:sz="0" w:space="0" w:color="auto"/>
        <w:bottom w:val="none" w:sz="0" w:space="0" w:color="auto"/>
        <w:right w:val="none" w:sz="0" w:space="0" w:color="auto"/>
      </w:divBdr>
    </w:div>
    <w:div w:id="1213344724">
      <w:bodyDiv w:val="1"/>
      <w:marLeft w:val="0"/>
      <w:marRight w:val="0"/>
      <w:marTop w:val="0"/>
      <w:marBottom w:val="0"/>
      <w:divBdr>
        <w:top w:val="none" w:sz="0" w:space="0" w:color="auto"/>
        <w:left w:val="none" w:sz="0" w:space="0" w:color="auto"/>
        <w:bottom w:val="none" w:sz="0" w:space="0" w:color="auto"/>
        <w:right w:val="none" w:sz="0" w:space="0" w:color="auto"/>
      </w:divBdr>
      <w:divsChild>
        <w:div w:id="501700210">
          <w:marLeft w:val="0"/>
          <w:marRight w:val="0"/>
          <w:marTop w:val="0"/>
          <w:marBottom w:val="0"/>
          <w:divBdr>
            <w:top w:val="none" w:sz="0" w:space="0" w:color="auto"/>
            <w:left w:val="none" w:sz="0" w:space="0" w:color="auto"/>
            <w:bottom w:val="none" w:sz="0" w:space="0" w:color="auto"/>
            <w:right w:val="none" w:sz="0" w:space="0" w:color="auto"/>
          </w:divBdr>
        </w:div>
        <w:div w:id="1657033088">
          <w:marLeft w:val="0"/>
          <w:marRight w:val="0"/>
          <w:marTop w:val="0"/>
          <w:marBottom w:val="0"/>
          <w:divBdr>
            <w:top w:val="none" w:sz="0" w:space="0" w:color="auto"/>
            <w:left w:val="none" w:sz="0" w:space="0" w:color="auto"/>
            <w:bottom w:val="none" w:sz="0" w:space="0" w:color="auto"/>
            <w:right w:val="none" w:sz="0" w:space="0" w:color="auto"/>
          </w:divBdr>
        </w:div>
      </w:divsChild>
    </w:div>
    <w:div w:id="1257784930">
      <w:bodyDiv w:val="1"/>
      <w:marLeft w:val="0"/>
      <w:marRight w:val="0"/>
      <w:marTop w:val="0"/>
      <w:marBottom w:val="0"/>
      <w:divBdr>
        <w:top w:val="none" w:sz="0" w:space="0" w:color="auto"/>
        <w:left w:val="none" w:sz="0" w:space="0" w:color="auto"/>
        <w:bottom w:val="none" w:sz="0" w:space="0" w:color="auto"/>
        <w:right w:val="none" w:sz="0" w:space="0" w:color="auto"/>
      </w:divBdr>
      <w:divsChild>
        <w:div w:id="1624266194">
          <w:marLeft w:val="0"/>
          <w:marRight w:val="0"/>
          <w:marTop w:val="0"/>
          <w:marBottom w:val="0"/>
          <w:divBdr>
            <w:top w:val="none" w:sz="0" w:space="0" w:color="auto"/>
            <w:left w:val="none" w:sz="0" w:space="0" w:color="auto"/>
            <w:bottom w:val="none" w:sz="0" w:space="0" w:color="auto"/>
            <w:right w:val="none" w:sz="0" w:space="0" w:color="auto"/>
          </w:divBdr>
        </w:div>
        <w:div w:id="2056617157">
          <w:marLeft w:val="0"/>
          <w:marRight w:val="0"/>
          <w:marTop w:val="0"/>
          <w:marBottom w:val="0"/>
          <w:divBdr>
            <w:top w:val="none" w:sz="0" w:space="0" w:color="auto"/>
            <w:left w:val="none" w:sz="0" w:space="0" w:color="auto"/>
            <w:bottom w:val="none" w:sz="0" w:space="0" w:color="auto"/>
            <w:right w:val="none" w:sz="0" w:space="0" w:color="auto"/>
          </w:divBdr>
        </w:div>
      </w:divsChild>
    </w:div>
    <w:div w:id="1577593983">
      <w:bodyDiv w:val="1"/>
      <w:marLeft w:val="0"/>
      <w:marRight w:val="0"/>
      <w:marTop w:val="0"/>
      <w:marBottom w:val="0"/>
      <w:divBdr>
        <w:top w:val="none" w:sz="0" w:space="0" w:color="auto"/>
        <w:left w:val="none" w:sz="0" w:space="0" w:color="auto"/>
        <w:bottom w:val="none" w:sz="0" w:space="0" w:color="auto"/>
        <w:right w:val="none" w:sz="0" w:space="0" w:color="auto"/>
      </w:divBdr>
    </w:div>
    <w:div w:id="1644116206">
      <w:bodyDiv w:val="1"/>
      <w:marLeft w:val="0"/>
      <w:marRight w:val="0"/>
      <w:marTop w:val="0"/>
      <w:marBottom w:val="0"/>
      <w:divBdr>
        <w:top w:val="none" w:sz="0" w:space="0" w:color="auto"/>
        <w:left w:val="none" w:sz="0" w:space="0" w:color="auto"/>
        <w:bottom w:val="none" w:sz="0" w:space="0" w:color="auto"/>
        <w:right w:val="none" w:sz="0" w:space="0" w:color="auto"/>
      </w:divBdr>
      <w:divsChild>
        <w:div w:id="1695383326">
          <w:marLeft w:val="0"/>
          <w:marRight w:val="0"/>
          <w:marTop w:val="0"/>
          <w:marBottom w:val="0"/>
          <w:divBdr>
            <w:top w:val="none" w:sz="0" w:space="0" w:color="auto"/>
            <w:left w:val="none" w:sz="0" w:space="0" w:color="auto"/>
            <w:bottom w:val="none" w:sz="0" w:space="0" w:color="auto"/>
            <w:right w:val="none" w:sz="0" w:space="0" w:color="auto"/>
          </w:divBdr>
        </w:div>
      </w:divsChild>
    </w:div>
    <w:div w:id="1675768749">
      <w:bodyDiv w:val="1"/>
      <w:marLeft w:val="0"/>
      <w:marRight w:val="0"/>
      <w:marTop w:val="0"/>
      <w:marBottom w:val="0"/>
      <w:divBdr>
        <w:top w:val="none" w:sz="0" w:space="0" w:color="auto"/>
        <w:left w:val="none" w:sz="0" w:space="0" w:color="auto"/>
        <w:bottom w:val="none" w:sz="0" w:space="0" w:color="auto"/>
        <w:right w:val="none" w:sz="0" w:space="0" w:color="auto"/>
      </w:divBdr>
    </w:div>
    <w:div w:id="212823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A6AD2-8574-413A-9587-38AD6F258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638</Words>
  <Characters>3509</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Sopra Group</Company>
  <LinksUpToDate>false</LinksUpToDate>
  <CharactersWithSpaces>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froca</dc:creator>
  <cp:lastModifiedBy>jean louis galmiche</cp:lastModifiedBy>
  <cp:revision>2</cp:revision>
  <cp:lastPrinted>2018-01-30T15:06:00Z</cp:lastPrinted>
  <dcterms:created xsi:type="dcterms:W3CDTF">2018-02-02T18:22:00Z</dcterms:created>
  <dcterms:modified xsi:type="dcterms:W3CDTF">2018-02-02T18:22:00Z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5a8741c3-669f-4577-aadb-c0801693fdc5</vt:lpwstr>
  </property>
  <property fmtid="{D5CDD505-2E9C-101B-9397-08002B2CF9AE}" pid="3" name="OriginatingUser">
    <vt:lpwstr>jschwartz</vt:lpwstr>
  </property>
  <property fmtid="{D5CDD505-2E9C-101B-9397-08002B2CF9AE}" pid="4" name="CLASSIFICATION">
    <vt:lpwstr>RESTRICTED</vt:lpwstr>
  </property>
</Properties>
</file>